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6410C" w14:textId="77777777" w:rsidR="00BE5C83" w:rsidRDefault="00BE5C83" w:rsidP="00734786">
      <w:pPr>
        <w:spacing w:before="120" w:after="0" w:line="240" w:lineRule="auto"/>
        <w:contextualSpacing/>
        <w:jc w:val="center"/>
        <w:rPr>
          <w:rStyle w:val="Gl"/>
          <w:rFonts w:ascii="Times New Roman" w:eastAsia="Times New Roman" w:hAnsi="Times New Roman" w:cs="Times New Roman"/>
          <w:sz w:val="32"/>
          <w:szCs w:val="32"/>
          <w:lang w:eastAsia="tr-TR"/>
        </w:rPr>
      </w:pPr>
    </w:p>
    <w:p w14:paraId="543EE4E4" w14:textId="2E26920F" w:rsidR="00970A96" w:rsidRDefault="00970A96" w:rsidP="00734786">
      <w:pPr>
        <w:spacing w:before="100" w:beforeAutospacing="1" w:after="100" w:afterAutospacing="1" w:line="240" w:lineRule="auto"/>
        <w:contextualSpacing/>
        <w:jc w:val="center"/>
        <w:outlineLvl w:val="0"/>
        <w:rPr>
          <w:rFonts w:ascii="Times New Roman" w:eastAsia="Times New Roman" w:hAnsi="Times New Roman" w:cs="Times New Roman"/>
          <w:b/>
          <w:bCs/>
          <w:kern w:val="36"/>
          <w:sz w:val="32"/>
          <w:szCs w:val="32"/>
          <w:lang w:eastAsia="tr-TR"/>
        </w:rPr>
      </w:pPr>
      <w:r w:rsidRPr="00752404">
        <w:rPr>
          <w:rFonts w:ascii="Times New Roman" w:hAnsi="Times New Roman" w:cs="Times New Roman"/>
          <w:b/>
          <w:bCs/>
          <w:u w:val="single"/>
        </w:rPr>
        <w:t xml:space="preserve">Basın Bülteni </w:t>
      </w:r>
      <w:r w:rsidRPr="00752404">
        <w:rPr>
          <w:rFonts w:ascii="Times New Roman" w:hAnsi="Times New Roman" w:cs="Times New Roman"/>
          <w:b/>
          <w:bCs/>
          <w:u w:val="single"/>
        </w:rPr>
        <w:tab/>
      </w:r>
      <w:r w:rsidRPr="00752404">
        <w:rPr>
          <w:rFonts w:ascii="Times New Roman" w:hAnsi="Times New Roman" w:cs="Times New Roman"/>
          <w:b/>
          <w:bCs/>
          <w:u w:val="single"/>
        </w:rPr>
        <w:tab/>
      </w:r>
      <w:r>
        <w:rPr>
          <w:rFonts w:ascii="Times New Roman" w:hAnsi="Times New Roman" w:cs="Times New Roman"/>
          <w:b/>
          <w:bCs/>
          <w:u w:val="single"/>
        </w:rPr>
        <w:t>____</w:t>
      </w:r>
      <w:r w:rsidRPr="00752404">
        <w:rPr>
          <w:rFonts w:ascii="Times New Roman" w:hAnsi="Times New Roman" w:cs="Times New Roman"/>
          <w:b/>
          <w:bCs/>
          <w:u w:val="single"/>
        </w:rPr>
        <w:tab/>
      </w:r>
      <w:r w:rsidRPr="00752404">
        <w:rPr>
          <w:rFonts w:ascii="Times New Roman" w:hAnsi="Times New Roman" w:cs="Times New Roman"/>
          <w:b/>
          <w:bCs/>
          <w:u w:val="single"/>
        </w:rPr>
        <w:tab/>
      </w:r>
      <w:r>
        <w:rPr>
          <w:rFonts w:ascii="Times New Roman" w:hAnsi="Times New Roman" w:cs="Times New Roman"/>
          <w:b/>
          <w:bCs/>
          <w:u w:val="single"/>
        </w:rPr>
        <w:t>____</w:t>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t xml:space="preserve">     </w:t>
      </w:r>
      <w:r>
        <w:rPr>
          <w:rFonts w:ascii="Times New Roman" w:hAnsi="Times New Roman" w:cs="Times New Roman"/>
          <w:b/>
          <w:bCs/>
          <w:u w:val="single"/>
        </w:rPr>
        <w:t xml:space="preserve">       Aralık</w:t>
      </w:r>
      <w:r w:rsidRPr="00752404">
        <w:rPr>
          <w:rFonts w:ascii="Times New Roman" w:hAnsi="Times New Roman" w:cs="Times New Roman"/>
          <w:b/>
          <w:bCs/>
          <w:u w:val="single"/>
        </w:rPr>
        <w:t xml:space="preserve"> 202</w:t>
      </w:r>
      <w:r>
        <w:rPr>
          <w:rFonts w:ascii="Times New Roman" w:hAnsi="Times New Roman" w:cs="Times New Roman"/>
          <w:b/>
          <w:bCs/>
          <w:u w:val="single"/>
        </w:rPr>
        <w:t>5</w:t>
      </w:r>
    </w:p>
    <w:p w14:paraId="29559B98" w14:textId="77777777" w:rsidR="00970A96" w:rsidRDefault="00970A96" w:rsidP="00734786">
      <w:pPr>
        <w:spacing w:before="120" w:after="0" w:line="240" w:lineRule="auto"/>
        <w:contextualSpacing/>
        <w:jc w:val="center"/>
        <w:rPr>
          <w:rStyle w:val="Gl"/>
          <w:rFonts w:ascii="Times New Roman" w:eastAsia="Times New Roman" w:hAnsi="Times New Roman" w:cs="Times New Roman"/>
          <w:sz w:val="32"/>
          <w:szCs w:val="32"/>
          <w:lang w:eastAsia="tr-TR"/>
        </w:rPr>
      </w:pPr>
    </w:p>
    <w:p w14:paraId="27BFED27" w14:textId="5D38CA2B" w:rsidR="008A3E53" w:rsidRPr="00226B04" w:rsidRDefault="008A3E53" w:rsidP="00260839">
      <w:pPr>
        <w:spacing w:before="120" w:after="0" w:line="240" w:lineRule="auto"/>
        <w:contextualSpacing/>
        <w:jc w:val="center"/>
        <w:rPr>
          <w:rStyle w:val="Gl"/>
          <w:rFonts w:ascii="Times New Roman" w:eastAsia="Times New Roman" w:hAnsi="Times New Roman" w:cs="Times New Roman"/>
          <w:sz w:val="32"/>
          <w:szCs w:val="32"/>
          <w:lang w:eastAsia="tr-TR"/>
        </w:rPr>
      </w:pPr>
      <w:r w:rsidRPr="00226B04">
        <w:rPr>
          <w:rStyle w:val="Gl"/>
          <w:rFonts w:ascii="Times New Roman" w:eastAsia="Times New Roman" w:hAnsi="Times New Roman" w:cs="Times New Roman"/>
          <w:sz w:val="32"/>
          <w:szCs w:val="32"/>
          <w:lang w:eastAsia="tr-TR"/>
        </w:rPr>
        <w:t>TÜRKİYE’NİN EN KAPSAMLI AFET YÖNETİMİ BULUŞMASI</w:t>
      </w:r>
      <w:r w:rsidR="00260839">
        <w:rPr>
          <w:rStyle w:val="Gl"/>
          <w:rFonts w:ascii="Times New Roman" w:eastAsia="Times New Roman" w:hAnsi="Times New Roman" w:cs="Times New Roman"/>
          <w:sz w:val="32"/>
          <w:szCs w:val="32"/>
          <w:lang w:eastAsia="tr-TR"/>
        </w:rPr>
        <w:t xml:space="preserve"> </w:t>
      </w:r>
      <w:r w:rsidRPr="00226B04">
        <w:rPr>
          <w:rStyle w:val="Gl"/>
          <w:rFonts w:ascii="Times New Roman" w:eastAsia="Times New Roman" w:hAnsi="Times New Roman" w:cs="Times New Roman"/>
          <w:sz w:val="32"/>
          <w:szCs w:val="32"/>
          <w:lang w:eastAsia="tr-TR"/>
        </w:rPr>
        <w:t>NADMEX 2025 KAPILARINI AÇTI</w:t>
      </w:r>
    </w:p>
    <w:p w14:paraId="08F9B834" w14:textId="77777777" w:rsidR="008A3E53" w:rsidRPr="00D24BF6" w:rsidRDefault="008A3E53" w:rsidP="00734786">
      <w:pPr>
        <w:spacing w:before="120" w:after="0" w:line="240" w:lineRule="auto"/>
        <w:contextualSpacing/>
        <w:jc w:val="both"/>
        <w:rPr>
          <w:rStyle w:val="Gl"/>
          <w:rFonts w:ascii="Times New Roman" w:eastAsia="Times New Roman" w:hAnsi="Times New Roman" w:cs="Times New Roman"/>
          <w:sz w:val="28"/>
          <w:szCs w:val="24"/>
          <w:lang w:eastAsia="tr-TR"/>
        </w:rPr>
      </w:pPr>
    </w:p>
    <w:p w14:paraId="6F1C5DDB" w14:textId="77777777" w:rsidR="008A3E53" w:rsidRPr="00226B04" w:rsidRDefault="008A3E53" w:rsidP="00734786">
      <w:pPr>
        <w:spacing w:before="120" w:after="0" w:line="240" w:lineRule="auto"/>
        <w:contextualSpacing/>
        <w:jc w:val="center"/>
        <w:rPr>
          <w:rStyle w:val="Gl"/>
          <w:rFonts w:ascii="Times New Roman" w:eastAsia="Times New Roman" w:hAnsi="Times New Roman" w:cs="Times New Roman"/>
          <w:sz w:val="28"/>
          <w:szCs w:val="28"/>
          <w:lang w:eastAsia="tr-TR"/>
        </w:rPr>
      </w:pPr>
      <w:r w:rsidRPr="00226B04">
        <w:rPr>
          <w:rStyle w:val="Gl"/>
          <w:rFonts w:ascii="Times New Roman" w:eastAsia="Times New Roman" w:hAnsi="Times New Roman" w:cs="Times New Roman"/>
          <w:sz w:val="28"/>
          <w:szCs w:val="28"/>
          <w:lang w:eastAsia="tr-TR"/>
        </w:rPr>
        <w:t xml:space="preserve">Türkiye’nin depremlerden sellere, orman yangınlarından iklim değişikliğine bağlı afetlere kadar geniş bir risk yelpazesiyle karşı karşıya olduğu günümüzde, afetlere hazırlık artık ulusal ölçekte stratejik bir zorunluluk haline geldi. Bu ihtiyaca yanıt veren NADMEX 2025 Afet Yönetimi Fuarı ve Zirvesi, bugün İstanbul Fuar Merkezi </w:t>
      </w:r>
      <w:proofErr w:type="spellStart"/>
      <w:r w:rsidRPr="00226B04">
        <w:rPr>
          <w:rStyle w:val="Gl"/>
          <w:rFonts w:ascii="Times New Roman" w:eastAsia="Times New Roman" w:hAnsi="Times New Roman" w:cs="Times New Roman"/>
          <w:sz w:val="28"/>
          <w:szCs w:val="28"/>
          <w:lang w:eastAsia="tr-TR"/>
        </w:rPr>
        <w:t>Hall</w:t>
      </w:r>
      <w:proofErr w:type="spellEnd"/>
      <w:r w:rsidRPr="00226B04">
        <w:rPr>
          <w:rStyle w:val="Gl"/>
          <w:rFonts w:ascii="Times New Roman" w:eastAsia="Times New Roman" w:hAnsi="Times New Roman" w:cs="Times New Roman"/>
          <w:sz w:val="28"/>
          <w:szCs w:val="28"/>
          <w:lang w:eastAsia="tr-TR"/>
        </w:rPr>
        <w:t xml:space="preserve"> 9 ve 10’da kapılarını açtı. “Hayat Değerlidir” temasıyla gerçekleşen organizasyon, kamu kurumları, özel sektör, akademi ve sivil toplumun en geniş katılımlı buluşmalarından birine ev sahipliği yapıyor. Afet yönetimine ilişkin ürünlerin, teknolojilerin ve bilimsel çalışmaların aynı çatı altında buluşmasını sağlayan organizasyon, Türkiye’nin afet hazırlık kapasitesine güçlü bir katkı sunuyor.</w:t>
      </w:r>
    </w:p>
    <w:p w14:paraId="2E4998E4" w14:textId="77777777" w:rsidR="008A3E53" w:rsidRPr="00D24BF6" w:rsidRDefault="008A3E53"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587B1FE5" w14:textId="44571E90" w:rsidR="008A3E53" w:rsidRDefault="008A3E53"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Açılış töreni,</w:t>
      </w:r>
      <w:r w:rsidR="0018772E" w:rsidRPr="00D24BF6">
        <w:rPr>
          <w:rStyle w:val="Gl"/>
          <w:rFonts w:ascii="Times New Roman" w:eastAsia="Times New Roman" w:hAnsi="Times New Roman" w:cs="Times New Roman"/>
          <w:b w:val="0"/>
          <w:sz w:val="24"/>
          <w:szCs w:val="24"/>
          <w:lang w:eastAsia="tr-TR"/>
        </w:rPr>
        <w:t xml:space="preserve"> </w:t>
      </w:r>
      <w:r w:rsidRPr="00DA145F">
        <w:rPr>
          <w:rStyle w:val="Gl"/>
          <w:rFonts w:ascii="Times New Roman" w:eastAsia="Times New Roman" w:hAnsi="Times New Roman" w:cs="Times New Roman"/>
          <w:b w:val="0"/>
          <w:sz w:val="24"/>
          <w:szCs w:val="24"/>
          <w:lang w:eastAsia="tr-TR"/>
        </w:rPr>
        <w:t xml:space="preserve">İstanbul Vali Yardımcısı </w:t>
      </w:r>
      <w:r w:rsidR="00DA145F" w:rsidRPr="00DA145F">
        <w:rPr>
          <w:rStyle w:val="Gl"/>
          <w:rFonts w:ascii="Times New Roman" w:eastAsia="Times New Roman" w:hAnsi="Times New Roman" w:cs="Times New Roman"/>
          <w:sz w:val="24"/>
          <w:szCs w:val="24"/>
          <w:lang w:eastAsia="tr-TR"/>
        </w:rPr>
        <w:t xml:space="preserve">Okan </w:t>
      </w:r>
      <w:proofErr w:type="spellStart"/>
      <w:r w:rsidR="00DA145F" w:rsidRPr="00DA145F">
        <w:rPr>
          <w:rStyle w:val="Gl"/>
          <w:rFonts w:ascii="Times New Roman" w:eastAsia="Times New Roman" w:hAnsi="Times New Roman" w:cs="Times New Roman"/>
          <w:sz w:val="24"/>
          <w:szCs w:val="24"/>
          <w:lang w:eastAsia="tr-TR"/>
        </w:rPr>
        <w:t>Leblebicier</w:t>
      </w:r>
      <w:proofErr w:type="spellEnd"/>
      <w:r w:rsidRPr="00DA145F">
        <w:rPr>
          <w:rStyle w:val="Gl"/>
          <w:rFonts w:ascii="Times New Roman" w:eastAsia="Times New Roman" w:hAnsi="Times New Roman" w:cs="Times New Roman"/>
          <w:b w:val="0"/>
          <w:sz w:val="24"/>
          <w:szCs w:val="24"/>
          <w:lang w:eastAsia="tr-TR"/>
        </w:rPr>
        <w:t xml:space="preserve">, </w:t>
      </w:r>
      <w:r w:rsidR="00DA145F" w:rsidRPr="00DA145F">
        <w:rPr>
          <w:rStyle w:val="Gl"/>
          <w:rFonts w:ascii="Times New Roman" w:eastAsia="Times New Roman" w:hAnsi="Times New Roman" w:cs="Times New Roman"/>
          <w:b w:val="0"/>
          <w:sz w:val="24"/>
          <w:szCs w:val="24"/>
          <w:lang w:eastAsia="tr-TR"/>
        </w:rPr>
        <w:t xml:space="preserve">Türk Kızılay Afet Yönetimi ve İklim Değişikliği Genel Müdürü </w:t>
      </w:r>
      <w:r w:rsidR="00DA145F" w:rsidRPr="00DA145F">
        <w:rPr>
          <w:rStyle w:val="Gl"/>
          <w:rFonts w:ascii="Times New Roman" w:eastAsia="Times New Roman" w:hAnsi="Times New Roman" w:cs="Times New Roman"/>
          <w:sz w:val="24"/>
          <w:szCs w:val="24"/>
          <w:lang w:eastAsia="tr-TR"/>
        </w:rPr>
        <w:t xml:space="preserve">Doç. Dr. Kurtuluş </w:t>
      </w:r>
      <w:proofErr w:type="spellStart"/>
      <w:r w:rsidR="00DA145F" w:rsidRPr="00DA145F">
        <w:rPr>
          <w:rStyle w:val="Gl"/>
          <w:rFonts w:ascii="Times New Roman" w:eastAsia="Times New Roman" w:hAnsi="Times New Roman" w:cs="Times New Roman"/>
          <w:sz w:val="24"/>
          <w:szCs w:val="24"/>
          <w:lang w:eastAsia="tr-TR"/>
        </w:rPr>
        <w:t>Açıksarı</w:t>
      </w:r>
      <w:proofErr w:type="spellEnd"/>
      <w:r w:rsidR="00DA145F" w:rsidRPr="00DA145F">
        <w:rPr>
          <w:rStyle w:val="Gl"/>
          <w:rFonts w:ascii="Times New Roman" w:eastAsia="Times New Roman" w:hAnsi="Times New Roman" w:cs="Times New Roman"/>
          <w:b w:val="0"/>
          <w:sz w:val="24"/>
          <w:szCs w:val="24"/>
          <w:lang w:eastAsia="tr-TR"/>
        </w:rPr>
        <w:t xml:space="preserve">, AFAD Afet Risklerini Azaltma ve Önlem Dairesi Başkanı </w:t>
      </w:r>
      <w:r w:rsidR="00DA145F" w:rsidRPr="00DA145F">
        <w:rPr>
          <w:rStyle w:val="Gl"/>
          <w:rFonts w:ascii="Times New Roman" w:eastAsia="Times New Roman" w:hAnsi="Times New Roman" w:cs="Times New Roman"/>
          <w:bCs w:val="0"/>
          <w:sz w:val="24"/>
          <w:szCs w:val="24"/>
          <w:lang w:eastAsia="tr-TR"/>
        </w:rPr>
        <w:t>Abdulkadir Tezcan</w:t>
      </w:r>
      <w:r w:rsidR="00DA145F" w:rsidRPr="00DA145F">
        <w:rPr>
          <w:rStyle w:val="Gl"/>
          <w:rFonts w:ascii="Times New Roman" w:eastAsia="Times New Roman" w:hAnsi="Times New Roman" w:cs="Times New Roman"/>
          <w:b w:val="0"/>
          <w:sz w:val="24"/>
          <w:szCs w:val="24"/>
          <w:lang w:eastAsia="tr-TR"/>
        </w:rPr>
        <w:t xml:space="preserve">, </w:t>
      </w:r>
      <w:r w:rsidRPr="00DA145F">
        <w:rPr>
          <w:rStyle w:val="Gl"/>
          <w:rFonts w:ascii="Times New Roman" w:eastAsia="Times New Roman" w:hAnsi="Times New Roman" w:cs="Times New Roman"/>
          <w:b w:val="0"/>
          <w:sz w:val="24"/>
          <w:szCs w:val="24"/>
          <w:lang w:eastAsia="tr-TR"/>
        </w:rPr>
        <w:t>TAM Vakfı Mütevelli Heyet Başkanı</w:t>
      </w:r>
      <w:r w:rsidRPr="00DA145F">
        <w:rPr>
          <w:rStyle w:val="Gl"/>
          <w:rFonts w:ascii="Times New Roman" w:eastAsia="Times New Roman" w:hAnsi="Times New Roman" w:cs="Times New Roman"/>
          <w:sz w:val="24"/>
          <w:szCs w:val="24"/>
          <w:lang w:eastAsia="tr-TR"/>
        </w:rPr>
        <w:t xml:space="preserve"> Prof. Dr. İhsan Sabuncuoğlu</w:t>
      </w:r>
      <w:r w:rsidRPr="006F1C8D">
        <w:rPr>
          <w:rStyle w:val="Gl"/>
          <w:rFonts w:ascii="Times New Roman" w:eastAsia="Times New Roman" w:hAnsi="Times New Roman" w:cs="Times New Roman"/>
          <w:b w:val="0"/>
          <w:sz w:val="24"/>
          <w:szCs w:val="24"/>
          <w:lang w:eastAsia="tr-TR"/>
        </w:rPr>
        <w:t xml:space="preserve">, ARÜSDER Başkanı </w:t>
      </w:r>
      <w:r w:rsidRPr="006F1C8D">
        <w:rPr>
          <w:rStyle w:val="Gl"/>
          <w:rFonts w:ascii="Times New Roman" w:eastAsia="Times New Roman" w:hAnsi="Times New Roman" w:cs="Times New Roman"/>
          <w:sz w:val="24"/>
          <w:szCs w:val="24"/>
          <w:lang w:eastAsia="tr-TR"/>
        </w:rPr>
        <w:t>Musa Ertunç</w:t>
      </w:r>
      <w:r w:rsidRPr="00D24BF6">
        <w:rPr>
          <w:rStyle w:val="Gl"/>
          <w:rFonts w:ascii="Times New Roman" w:eastAsia="Times New Roman" w:hAnsi="Times New Roman" w:cs="Times New Roman"/>
          <w:b w:val="0"/>
          <w:sz w:val="24"/>
          <w:szCs w:val="24"/>
          <w:lang w:eastAsia="tr-TR"/>
        </w:rPr>
        <w:t>,</w:t>
      </w:r>
      <w:r w:rsidR="00DA145F">
        <w:rPr>
          <w:rStyle w:val="Gl"/>
          <w:rFonts w:ascii="Times New Roman" w:eastAsia="Times New Roman" w:hAnsi="Times New Roman" w:cs="Times New Roman"/>
          <w:b w:val="0"/>
          <w:sz w:val="24"/>
          <w:szCs w:val="24"/>
          <w:lang w:eastAsia="tr-TR"/>
        </w:rPr>
        <w:t xml:space="preserve"> </w:t>
      </w:r>
      <w:r w:rsidRPr="00D24BF6">
        <w:rPr>
          <w:rStyle w:val="Gl"/>
          <w:rFonts w:ascii="Times New Roman" w:eastAsia="Times New Roman" w:hAnsi="Times New Roman" w:cs="Times New Roman"/>
          <w:b w:val="0"/>
          <w:sz w:val="24"/>
          <w:szCs w:val="24"/>
          <w:lang w:eastAsia="tr-TR"/>
        </w:rPr>
        <w:t>Yıldız Teknik Üniversitesi Öğretim Üyesi ve Cumhurbaşkanlığı Yerel Yönetimler ve Afet Politikaları Kurulu Üyesi</w:t>
      </w:r>
      <w:r w:rsidRPr="00D24BF6">
        <w:rPr>
          <w:rStyle w:val="Gl"/>
          <w:rFonts w:ascii="Times New Roman" w:eastAsia="Times New Roman" w:hAnsi="Times New Roman" w:cs="Times New Roman"/>
          <w:sz w:val="24"/>
          <w:szCs w:val="24"/>
          <w:lang w:eastAsia="tr-TR"/>
        </w:rPr>
        <w:t xml:space="preserve"> Prof. Dr. Şükrü Ersoy </w:t>
      </w:r>
      <w:r w:rsidRPr="00D24BF6">
        <w:rPr>
          <w:rStyle w:val="Gl"/>
          <w:rFonts w:ascii="Times New Roman" w:eastAsia="Times New Roman" w:hAnsi="Times New Roman" w:cs="Times New Roman"/>
          <w:b w:val="0"/>
          <w:sz w:val="24"/>
          <w:szCs w:val="24"/>
          <w:lang w:eastAsia="tr-TR"/>
        </w:rPr>
        <w:t>ve</w:t>
      </w:r>
      <w:r w:rsidRPr="00D24BF6">
        <w:rPr>
          <w:rStyle w:val="Gl"/>
          <w:rFonts w:ascii="Times New Roman" w:eastAsia="Times New Roman" w:hAnsi="Times New Roman" w:cs="Times New Roman"/>
          <w:sz w:val="24"/>
          <w:szCs w:val="24"/>
          <w:lang w:eastAsia="tr-TR"/>
        </w:rPr>
        <w:t xml:space="preserve"> </w:t>
      </w:r>
      <w:r w:rsidRPr="00D24BF6">
        <w:rPr>
          <w:rStyle w:val="Gl"/>
          <w:rFonts w:ascii="Times New Roman" w:eastAsia="Times New Roman" w:hAnsi="Times New Roman" w:cs="Times New Roman"/>
          <w:b w:val="0"/>
          <w:sz w:val="24"/>
          <w:szCs w:val="24"/>
          <w:lang w:eastAsia="tr-TR"/>
        </w:rPr>
        <w:t>TG Expo Uluslararası Fuarcılık A.Ş. Genel Müdürü </w:t>
      </w:r>
      <w:r w:rsidRPr="00D24BF6">
        <w:rPr>
          <w:rStyle w:val="Gl"/>
          <w:rFonts w:ascii="Times New Roman" w:eastAsia="Times New Roman" w:hAnsi="Times New Roman" w:cs="Times New Roman"/>
          <w:sz w:val="24"/>
          <w:szCs w:val="24"/>
          <w:lang w:eastAsia="tr-TR"/>
        </w:rPr>
        <w:t xml:space="preserve">H. Cem </w:t>
      </w:r>
      <w:proofErr w:type="spellStart"/>
      <w:r w:rsidRPr="00D24BF6">
        <w:rPr>
          <w:rStyle w:val="Gl"/>
          <w:rFonts w:ascii="Times New Roman" w:eastAsia="Times New Roman" w:hAnsi="Times New Roman" w:cs="Times New Roman"/>
          <w:sz w:val="24"/>
          <w:szCs w:val="24"/>
          <w:lang w:eastAsia="tr-TR"/>
        </w:rPr>
        <w:t>Şenel’in</w:t>
      </w:r>
      <w:proofErr w:type="spellEnd"/>
      <w:r w:rsidRPr="00D24BF6">
        <w:rPr>
          <w:rStyle w:val="Gl"/>
          <w:rFonts w:ascii="Times New Roman" w:eastAsia="Times New Roman" w:hAnsi="Times New Roman" w:cs="Times New Roman"/>
          <w:b w:val="0"/>
          <w:sz w:val="24"/>
          <w:szCs w:val="24"/>
          <w:lang w:eastAsia="tr-TR"/>
        </w:rPr>
        <w:t xml:space="preserve"> katılımıyla gerçekleştirildi. Bu güçlü protokol yapısı, afet yönetimi konusunda koordinasyonun, kurumlar arası iş birliğinin ve bilimsel yaklaşımın önemini bir kez daha gözler önüne serdi.</w:t>
      </w:r>
    </w:p>
    <w:p w14:paraId="426C2AE1"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06836F75" w14:textId="77777777" w:rsidR="008A3E53" w:rsidRDefault="002F0534" w:rsidP="00734786">
      <w:pPr>
        <w:spacing w:before="120" w:after="0" w:line="240" w:lineRule="auto"/>
        <w:contextualSpacing/>
        <w:jc w:val="both"/>
        <w:rPr>
          <w:rStyle w:val="Gl"/>
          <w:rFonts w:ascii="Times New Roman" w:eastAsia="Times New Roman" w:hAnsi="Times New Roman" w:cs="Times New Roman"/>
          <w:sz w:val="24"/>
          <w:szCs w:val="24"/>
          <w:lang w:eastAsia="tr-TR"/>
        </w:rPr>
      </w:pPr>
      <w:r w:rsidRPr="00D24BF6">
        <w:rPr>
          <w:rStyle w:val="Gl"/>
          <w:rFonts w:ascii="Times New Roman" w:eastAsia="Times New Roman" w:hAnsi="Times New Roman" w:cs="Times New Roman"/>
          <w:sz w:val="24"/>
          <w:szCs w:val="24"/>
          <w:lang w:eastAsia="tr-TR"/>
        </w:rPr>
        <w:t>AFET YÖNETİMİNİN TÜM PAYDAŞLARINI BİR ARAYA GETİREN ETKİNLİK</w:t>
      </w:r>
    </w:p>
    <w:p w14:paraId="3C6307DC"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7B57981E" w14:textId="77777777" w:rsidR="002F3588" w:rsidRDefault="008A3E53"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Bir TG Expo grup şirketi olan Sektörel Fuarcılık tarafından Yıldız Teknik Üniversitesi iş birliğiyle düzenlenen NADMEX; AFAD, Türk Kızılay, UMKE, İstanbul Valiliği, İPKB, TBB, İstanbul Büyükşehir Belediyesi, İstanbul İtfaiyesi, AKOM, AFETTEK, AKÜDER, ANDA, DEGÜDER, DİD, IADM, KRYD, TAM Vakfı, TİGİAD, TUYAD, Türkiye İMSAD ve YDDMD gibi çok sayıda kurumun desteğiyle yürütülüyor</w:t>
      </w:r>
      <w:r w:rsidRPr="00D24BF6">
        <w:rPr>
          <w:rStyle w:val="Gl"/>
          <w:rFonts w:ascii="Times New Roman" w:eastAsia="Times New Roman" w:hAnsi="Times New Roman" w:cs="Times New Roman"/>
          <w:sz w:val="24"/>
          <w:szCs w:val="24"/>
          <w:lang w:eastAsia="tr-TR"/>
        </w:rPr>
        <w:t xml:space="preserve">. </w:t>
      </w:r>
      <w:r w:rsidRPr="00D24BF6">
        <w:rPr>
          <w:rStyle w:val="Gl"/>
          <w:rFonts w:ascii="Times New Roman" w:eastAsia="Times New Roman" w:hAnsi="Times New Roman" w:cs="Times New Roman"/>
          <w:b w:val="0"/>
          <w:sz w:val="24"/>
          <w:szCs w:val="24"/>
          <w:lang w:eastAsia="tr-TR"/>
        </w:rPr>
        <w:t xml:space="preserve">NADMEX 2025’in üç gün sürecek zirve programı, deprem, sel, taşkınlar, iklim değişikliği, orman yangınları, risk azaltma, afet finansmanı, yapay zekâ uygulamaları, dijitalleşme, kentsel dönüşüm ve afet sonrası iyileştirme gibi kritik başlıkları kapsıyor. </w:t>
      </w:r>
    </w:p>
    <w:p w14:paraId="6A73B513" w14:textId="77777777" w:rsidR="00D24BF6" w:rsidRDefault="00D24BF6"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13C11F05" w14:textId="77777777" w:rsidR="008A183E" w:rsidRPr="00D24BF6" w:rsidRDefault="008A183E"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73F6959B" w14:textId="77777777" w:rsidR="008F37CD" w:rsidRDefault="00235C69" w:rsidP="00734786">
      <w:pPr>
        <w:spacing w:before="120" w:after="0" w:line="240" w:lineRule="auto"/>
        <w:contextualSpacing/>
        <w:jc w:val="both"/>
        <w:rPr>
          <w:rStyle w:val="Gl"/>
          <w:rFonts w:ascii="Times New Roman" w:eastAsia="Times New Roman" w:hAnsi="Times New Roman" w:cs="Times New Roman"/>
          <w:sz w:val="24"/>
          <w:szCs w:val="24"/>
          <w:lang w:eastAsia="tr-TR"/>
        </w:rPr>
      </w:pPr>
      <w:r w:rsidRPr="00D24BF6">
        <w:rPr>
          <w:rStyle w:val="Gl"/>
          <w:rFonts w:ascii="Times New Roman" w:eastAsia="Times New Roman" w:hAnsi="Times New Roman" w:cs="Times New Roman"/>
          <w:sz w:val="24"/>
          <w:szCs w:val="24"/>
          <w:lang w:eastAsia="tr-TR"/>
        </w:rPr>
        <w:t>“AFETLERE HAZIRLIK BİR ZORUNLULUK VE ORTAK SORUMLULUKTUR”</w:t>
      </w:r>
    </w:p>
    <w:p w14:paraId="5B78C664"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55D6573D" w14:textId="79F94DD4" w:rsidR="00B02D51" w:rsidRPr="00D24BF6" w:rsidRDefault="00B02D51"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Fonts w:ascii="Times New Roman" w:hAnsi="Times New Roman" w:cs="Times New Roman"/>
          <w:sz w:val="24"/>
          <w:szCs w:val="24"/>
        </w:rPr>
        <w:t>Bu zirvenin, afet konusunun kamuoyunda güncel tutulmasına ve farkındalığın artırılmasına önemli katkı sağlayacağına inandığını belirten</w:t>
      </w:r>
      <w:r w:rsidRPr="00D24BF6">
        <w:rPr>
          <w:rStyle w:val="Gl"/>
          <w:rFonts w:ascii="Times New Roman" w:eastAsia="Times New Roman" w:hAnsi="Times New Roman" w:cs="Times New Roman"/>
          <w:b w:val="0"/>
          <w:sz w:val="24"/>
          <w:szCs w:val="24"/>
          <w:lang w:eastAsia="tr-TR"/>
        </w:rPr>
        <w:t xml:space="preserve"> </w:t>
      </w:r>
      <w:r w:rsidRPr="00D24BF6">
        <w:rPr>
          <w:rStyle w:val="Gl"/>
          <w:rFonts w:ascii="Times New Roman" w:eastAsia="Times New Roman" w:hAnsi="Times New Roman" w:cs="Times New Roman"/>
          <w:sz w:val="24"/>
          <w:szCs w:val="24"/>
          <w:lang w:eastAsia="tr-TR"/>
        </w:rPr>
        <w:t xml:space="preserve">İstanbul Vali Yardımcısı Okan </w:t>
      </w:r>
      <w:proofErr w:type="spellStart"/>
      <w:r w:rsidRPr="00D24BF6">
        <w:rPr>
          <w:rStyle w:val="Gl"/>
          <w:rFonts w:ascii="Times New Roman" w:eastAsia="Times New Roman" w:hAnsi="Times New Roman" w:cs="Times New Roman"/>
          <w:sz w:val="24"/>
          <w:szCs w:val="24"/>
          <w:lang w:eastAsia="tr-TR"/>
        </w:rPr>
        <w:t>Leblebicier</w:t>
      </w:r>
      <w:proofErr w:type="spellEnd"/>
      <w:r w:rsidRPr="00D24BF6">
        <w:rPr>
          <w:rStyle w:val="Gl"/>
          <w:rFonts w:ascii="Times New Roman" w:eastAsia="Times New Roman" w:hAnsi="Times New Roman" w:cs="Times New Roman"/>
          <w:sz w:val="24"/>
          <w:szCs w:val="24"/>
          <w:lang w:eastAsia="tr-TR"/>
        </w:rPr>
        <w:t>,</w:t>
      </w:r>
      <w:r w:rsidRPr="00D24BF6">
        <w:rPr>
          <w:rStyle w:val="Gl"/>
          <w:rFonts w:ascii="Times New Roman" w:eastAsia="Times New Roman" w:hAnsi="Times New Roman" w:cs="Times New Roman"/>
          <w:b w:val="0"/>
          <w:sz w:val="24"/>
          <w:szCs w:val="24"/>
          <w:lang w:eastAsia="tr-TR"/>
        </w:rPr>
        <w:t xml:space="preserve"> açılış konuşmasında; “</w:t>
      </w:r>
      <w:r w:rsidRPr="00D24BF6">
        <w:rPr>
          <w:rStyle w:val="Gl"/>
          <w:rFonts w:ascii="Times New Roman" w:hAnsi="Times New Roman" w:cs="Times New Roman"/>
          <w:b w:val="0"/>
          <w:sz w:val="24"/>
          <w:szCs w:val="24"/>
        </w:rPr>
        <w:t>Türkiye’de afet riski taşımayan bir bölgemiz neredeyse yok.</w:t>
      </w:r>
      <w:r w:rsidRPr="00D24BF6">
        <w:rPr>
          <w:rFonts w:ascii="Times New Roman" w:hAnsi="Times New Roman" w:cs="Times New Roman"/>
          <w:sz w:val="24"/>
          <w:szCs w:val="24"/>
        </w:rPr>
        <w:t xml:space="preserve"> Dolayısıyla afetlere hazırlıklı olmak bizim için bir tercih değil, zorunluluktur. Bu nedenle afet yönetiminin kimlerle yürütüleceği kritik önem taşıyor. Kamu sektörü, özel sektör ve vatandaşlarımız, özellikle de gönüllülerimiz bu sürecin ayrılmaz birer parçasıdır.</w:t>
      </w:r>
      <w:r w:rsidR="00877AE8" w:rsidRPr="00D24BF6">
        <w:rPr>
          <w:rFonts w:ascii="Times New Roman" w:hAnsi="Times New Roman" w:cs="Times New Roman"/>
          <w:sz w:val="24"/>
          <w:szCs w:val="24"/>
        </w:rPr>
        <w:t xml:space="preserve"> </w:t>
      </w:r>
      <w:r w:rsidRPr="00D24BF6">
        <w:rPr>
          <w:rFonts w:ascii="Times New Roman" w:hAnsi="Times New Roman" w:cs="Times New Roman"/>
          <w:sz w:val="24"/>
          <w:szCs w:val="24"/>
        </w:rPr>
        <w:t xml:space="preserve">Devletimiz, afet yönetiminde </w:t>
      </w:r>
      <w:r w:rsidRPr="00D24BF6">
        <w:rPr>
          <w:rFonts w:ascii="Times New Roman" w:hAnsi="Times New Roman" w:cs="Times New Roman"/>
          <w:sz w:val="24"/>
          <w:szCs w:val="24"/>
        </w:rPr>
        <w:lastRenderedPageBreak/>
        <w:t xml:space="preserve">kurumsal kapasitenin güçlendirilmesi ve yasal altyapının güncellenmesi konusunda son yıllarda önemli adımlar attı. </w:t>
      </w:r>
      <w:proofErr w:type="gramStart"/>
      <w:r w:rsidR="002A02AB">
        <w:rPr>
          <w:rFonts w:ascii="Times New Roman" w:hAnsi="Times New Roman" w:cs="Times New Roman"/>
          <w:sz w:val="24"/>
          <w:szCs w:val="24"/>
        </w:rPr>
        <w:t>illerimizde</w:t>
      </w:r>
      <w:proofErr w:type="gramEnd"/>
      <w:r w:rsidRPr="00D24BF6">
        <w:rPr>
          <w:rFonts w:ascii="Times New Roman" w:hAnsi="Times New Roman" w:cs="Times New Roman"/>
          <w:sz w:val="24"/>
          <w:szCs w:val="24"/>
        </w:rPr>
        <w:t xml:space="preserve"> valiliklere bağlı İl AFAD Müdürlükleri kuruldu ve teşkilatları tamamlandı. Yasal düzenlemeler güncellendi, İl Afet Risk Azaltma Planları hazırlandı ve bu planların uygulanması valiliklerimizce düzenli olarak takip ediliyor. Tatbikatlarla personelin hazırlığı sürekli canlı tutuluyor. Ancak tüm bunlar tek başına yeterli değildir. Az önce belirttiğim gibi iki önemli aktör daha var: </w:t>
      </w:r>
      <w:r w:rsidRPr="00D24BF6">
        <w:rPr>
          <w:rStyle w:val="Gl"/>
          <w:rFonts w:ascii="Times New Roman" w:hAnsi="Times New Roman" w:cs="Times New Roman"/>
          <w:sz w:val="24"/>
          <w:szCs w:val="24"/>
        </w:rPr>
        <w:t xml:space="preserve">Özel </w:t>
      </w:r>
      <w:r w:rsidRPr="00D24BF6">
        <w:rPr>
          <w:rStyle w:val="Gl"/>
          <w:rFonts w:ascii="Times New Roman" w:hAnsi="Times New Roman" w:cs="Times New Roman"/>
          <w:b w:val="0"/>
          <w:sz w:val="24"/>
          <w:szCs w:val="24"/>
        </w:rPr>
        <w:t>sektör ve vatandaşlar.</w:t>
      </w:r>
      <w:r w:rsidRPr="00D24BF6">
        <w:rPr>
          <w:rFonts w:ascii="Times New Roman" w:hAnsi="Times New Roman" w:cs="Times New Roman"/>
          <w:sz w:val="24"/>
          <w:szCs w:val="24"/>
        </w:rPr>
        <w:t xml:space="preserve"> Bugün özel sektörün burada güçlü şekilde yer aldığını görmek memnuniyet verici; sayıların daha da artmasını </w:t>
      </w:r>
      <w:proofErr w:type="gramStart"/>
      <w:r w:rsidRPr="00D24BF6">
        <w:rPr>
          <w:rFonts w:ascii="Times New Roman" w:hAnsi="Times New Roman" w:cs="Times New Roman"/>
          <w:sz w:val="24"/>
          <w:szCs w:val="24"/>
        </w:rPr>
        <w:t>diliyoruz</w:t>
      </w:r>
      <w:proofErr w:type="gramEnd"/>
      <w:r w:rsidRPr="00D24BF6">
        <w:rPr>
          <w:rFonts w:ascii="Times New Roman" w:hAnsi="Times New Roman" w:cs="Times New Roman"/>
          <w:sz w:val="24"/>
          <w:szCs w:val="24"/>
        </w:rPr>
        <w:t>. Vatandaşlarımızın, özellikle gönüllülerimizin ve sivil toplum örgütlerimizin bu konuya artan ilgisi bizleri umutlandırıyor. Arama-kurtarma derneklerimizin ve gönüllü sayımızın çoğalması, büyük afetlerde hem kamu kurumlarına hem de özel sektörün kapasitesine önemli destek sağlamaktadır.</w:t>
      </w:r>
      <w:r w:rsidR="00877AE8" w:rsidRPr="00D24BF6">
        <w:rPr>
          <w:rFonts w:ascii="Times New Roman" w:hAnsi="Times New Roman" w:cs="Times New Roman"/>
          <w:sz w:val="24"/>
          <w:szCs w:val="24"/>
        </w:rPr>
        <w:t xml:space="preserve">” </w:t>
      </w:r>
      <w:r w:rsidR="0018772E" w:rsidRPr="00D24BF6">
        <w:rPr>
          <w:rFonts w:ascii="Times New Roman" w:hAnsi="Times New Roman" w:cs="Times New Roman"/>
          <w:sz w:val="24"/>
          <w:szCs w:val="24"/>
        </w:rPr>
        <w:t>d</w:t>
      </w:r>
      <w:r w:rsidR="00877AE8" w:rsidRPr="00D24BF6">
        <w:rPr>
          <w:rFonts w:ascii="Times New Roman" w:hAnsi="Times New Roman" w:cs="Times New Roman"/>
          <w:sz w:val="24"/>
          <w:szCs w:val="24"/>
        </w:rPr>
        <w:t xml:space="preserve">edi. </w:t>
      </w:r>
    </w:p>
    <w:p w14:paraId="1ADDA9C9" w14:textId="77777777" w:rsidR="008F37CD" w:rsidRDefault="008F37CD" w:rsidP="00734786">
      <w:pPr>
        <w:pStyle w:val="NormalWeb"/>
        <w:contextualSpacing/>
        <w:rPr>
          <w:b/>
        </w:rPr>
      </w:pPr>
      <w:r w:rsidRPr="00D24BF6">
        <w:rPr>
          <w:b/>
        </w:rPr>
        <w:t>YARALARI EN HIZLI SARAN MİLLETİZ</w:t>
      </w:r>
    </w:p>
    <w:p w14:paraId="4E70BAB6" w14:textId="77777777" w:rsidR="00734786" w:rsidRPr="00D24BF6" w:rsidRDefault="00734786" w:rsidP="00734786">
      <w:pPr>
        <w:pStyle w:val="NormalWeb"/>
        <w:contextualSpacing/>
        <w:rPr>
          <w:b/>
        </w:rPr>
      </w:pPr>
    </w:p>
    <w:p w14:paraId="44C749B4" w14:textId="72CFAF8C" w:rsidR="00253814" w:rsidRDefault="00253814" w:rsidP="00734786">
      <w:pPr>
        <w:pStyle w:val="NormalWeb"/>
        <w:contextualSpacing/>
        <w:jc w:val="both"/>
        <w:rPr>
          <w:rStyle w:val="Gl"/>
          <w:b w:val="0"/>
        </w:rPr>
      </w:pPr>
      <w:r w:rsidRPr="00D24BF6">
        <w:rPr>
          <w:rStyle w:val="Gl"/>
        </w:rPr>
        <w:t>AFAD (Afet ve Acil Durum Yönetimi Başkanlığı) Afet Risklerini Azaltma ve Önlem Dairesi Başkanı Abdulkadir Tezcan</w:t>
      </w:r>
      <w:r w:rsidR="008F37CD" w:rsidRPr="00D24BF6">
        <w:rPr>
          <w:rStyle w:val="Gl"/>
        </w:rPr>
        <w:t xml:space="preserve"> </w:t>
      </w:r>
      <w:r w:rsidR="008F37CD" w:rsidRPr="00D24BF6">
        <w:rPr>
          <w:rStyle w:val="Gl"/>
          <w:b w:val="0"/>
        </w:rPr>
        <w:t>gerçekleştirdiği açılış konuşmasında</w:t>
      </w:r>
      <w:r w:rsidRPr="00D24BF6">
        <w:rPr>
          <w:rStyle w:val="Gl"/>
          <w:b w:val="0"/>
        </w:rPr>
        <w:t>; “</w:t>
      </w:r>
      <w:r w:rsidRPr="00D24BF6">
        <w:t>AFAD olarak afetin öncesi, anı ve sonrasını kapsayan bütünleşik bir yönetim sistemi yürütüyoruz. Bizim için en kritik unsur, tüm kurum ve paydaşlarla aynı hedefe odaklanan güçlü bir iş birliği kültürüdür. Bu kültürü</w:t>
      </w:r>
      <w:r w:rsidR="0018772E" w:rsidRPr="00D24BF6">
        <w:t>n bir parçası olan her çalışma</w:t>
      </w:r>
      <w:r w:rsidRPr="00D24BF6">
        <w:t xml:space="preserve"> bizim için son derece kıymetli. Çünkü afet dediğimiz şey; toplumların baş etmekte zorlandığı, can ve mal kayıplarına yol açan olaylardır. Biz afetlere müdahale ederken toplumun tüm kesimlerinin sahip olduğu organizasyon kabiliyetine ve eksikleri kapatma gücüne inanıyoruz. Bu, bizim karakterimizde ve kimliğimizde var. Biz millet olarak o yaraları sarma konusunda hızlı ve aktif hareket edebilen bir yapıya sahibiz. Bugün katılımcı profiline baktığımda da bunu çok net görüyorum. Zaten sahada birlikte çalıştığımız pek çok kamu kurumu, sivil toplum kuruluşu, belediye ve paydaş burada. Bu birliktelik, müdahale alanındaki başarımızı </w:t>
      </w:r>
      <w:r w:rsidRPr="00D24BF6">
        <w:rPr>
          <w:rStyle w:val="Gl"/>
          <w:b w:val="0"/>
        </w:rPr>
        <w:t>risk azaltma alanına</w:t>
      </w:r>
      <w:r w:rsidRPr="00D24BF6">
        <w:t xml:space="preserve"> taşımamız açısından çok değerli.</w:t>
      </w:r>
      <w:r w:rsidR="008F37CD" w:rsidRPr="00D24BF6">
        <w:t xml:space="preserve"> Bizler, </w:t>
      </w:r>
      <w:r w:rsidRPr="00D24BF6">
        <w:t xml:space="preserve">81 ilde risk azaltma planlarımızı tamamladık, Türkiye Afet Risk Azaltma Planı’nı uygulamaya aldık ve her bir adımı sahada takip ediyoruz. Amacımız afet olmadan önce riski azaltmak, can ve mal kayıplarını en aza indirmek. Yerli üretimi destekleyen, teknolojiyle güçlenen bir afet yönetimi anlayışıyla Türkiye’nin afetlere karşı direncini artırmak için çalışıyoruz.” </w:t>
      </w:r>
      <w:r w:rsidR="00DA145F">
        <w:t>d</w:t>
      </w:r>
      <w:r w:rsidRPr="00D24BF6">
        <w:t xml:space="preserve">edi. </w:t>
      </w:r>
      <w:r w:rsidRPr="00D24BF6">
        <w:rPr>
          <w:rStyle w:val="Gl"/>
          <w:b w:val="0"/>
        </w:rPr>
        <w:t xml:space="preserve">   </w:t>
      </w:r>
    </w:p>
    <w:p w14:paraId="049FE541" w14:textId="77777777" w:rsidR="00734786" w:rsidRPr="00D24BF6" w:rsidRDefault="00734786" w:rsidP="00734786">
      <w:pPr>
        <w:pStyle w:val="NormalWeb"/>
        <w:contextualSpacing/>
        <w:jc w:val="both"/>
        <w:rPr>
          <w:rStyle w:val="Gl"/>
          <w:b w:val="0"/>
        </w:rPr>
      </w:pPr>
    </w:p>
    <w:p w14:paraId="2C635562" w14:textId="77777777" w:rsidR="008F37CD" w:rsidRDefault="00B02D51" w:rsidP="00734786">
      <w:pPr>
        <w:pStyle w:val="NormalWeb"/>
        <w:contextualSpacing/>
        <w:rPr>
          <w:b/>
        </w:rPr>
      </w:pPr>
      <w:r w:rsidRPr="00D24BF6">
        <w:rPr>
          <w:b/>
        </w:rPr>
        <w:t>“AFETLERDE MÜDAHALE KADAR RİSK AZALTMA DA HAYATİ ÖNEME SAHİP”</w:t>
      </w:r>
    </w:p>
    <w:p w14:paraId="5195E723" w14:textId="77777777" w:rsidR="00734786" w:rsidRPr="00D24BF6" w:rsidRDefault="00734786" w:rsidP="00734786">
      <w:pPr>
        <w:pStyle w:val="NormalWeb"/>
        <w:contextualSpacing/>
        <w:rPr>
          <w:rStyle w:val="Gl"/>
          <w:b w:val="0"/>
        </w:rPr>
      </w:pPr>
    </w:p>
    <w:p w14:paraId="79CF6604" w14:textId="7129AE2F" w:rsidR="008F37CD" w:rsidRPr="00D24BF6" w:rsidRDefault="008F37CD" w:rsidP="00734786">
      <w:pPr>
        <w:pStyle w:val="NormalWeb"/>
        <w:contextualSpacing/>
        <w:jc w:val="both"/>
        <w:rPr>
          <w:rStyle w:val="Gl"/>
          <w:b w:val="0"/>
        </w:rPr>
      </w:pPr>
      <w:r w:rsidRPr="00D24BF6">
        <w:rPr>
          <w:rStyle w:val="Gl"/>
          <w:b w:val="0"/>
        </w:rPr>
        <w:t>Açılış konuşmasında</w:t>
      </w:r>
      <w:r w:rsidRPr="00D24BF6">
        <w:rPr>
          <w:rStyle w:val="Gl"/>
        </w:rPr>
        <w:t xml:space="preserve"> </w:t>
      </w:r>
      <w:r w:rsidRPr="00D24BF6">
        <w:t>Türk Kızılay olarak afetin ilk anından</w:t>
      </w:r>
      <w:r w:rsidR="00B02D51" w:rsidRPr="00D24BF6">
        <w:t>,</w:t>
      </w:r>
      <w:r w:rsidRPr="00D24BF6">
        <w:t xml:space="preserve"> iyileşme sürecine kadar milletimizin yanında olduklarının altını çizen </w:t>
      </w:r>
      <w:r w:rsidRPr="00D24BF6">
        <w:rPr>
          <w:rStyle w:val="Gl"/>
        </w:rPr>
        <w:t xml:space="preserve">Türk Kızılay Afet Yönetimi ve İklim Değişikliği Genel Müdürü Doç. Dr. Kurtuluş </w:t>
      </w:r>
      <w:proofErr w:type="spellStart"/>
      <w:r w:rsidRPr="00D24BF6">
        <w:rPr>
          <w:rStyle w:val="Gl"/>
        </w:rPr>
        <w:t>Açıksarı</w:t>
      </w:r>
      <w:proofErr w:type="spellEnd"/>
      <w:r w:rsidRPr="00D24BF6">
        <w:rPr>
          <w:rStyle w:val="Gl"/>
          <w:b w:val="0"/>
        </w:rPr>
        <w:t xml:space="preserve">; </w:t>
      </w:r>
      <w:r w:rsidR="00DA145F">
        <w:rPr>
          <w:rStyle w:val="Gl"/>
          <w:b w:val="0"/>
        </w:rPr>
        <w:t>“</w:t>
      </w:r>
      <w:r w:rsidRPr="00D24BF6">
        <w:t xml:space="preserve">Bugün NADMEX Afet Yönetimi Fuarı ve Zirvesi’nde insan hayatını merkeze alan çok güçlü bir temayla bir aradayız: </w:t>
      </w:r>
      <w:r w:rsidR="00DA145F">
        <w:rPr>
          <w:rStyle w:val="Gl"/>
        </w:rPr>
        <w:t>‘</w:t>
      </w:r>
      <w:r w:rsidRPr="00D24BF6">
        <w:rPr>
          <w:rStyle w:val="Gl"/>
        </w:rPr>
        <w:t>Hayat Değerlidir</w:t>
      </w:r>
      <w:r w:rsidR="00DA145F">
        <w:rPr>
          <w:rStyle w:val="Gl"/>
        </w:rPr>
        <w:t>’</w:t>
      </w:r>
      <w:r w:rsidR="00DA145F" w:rsidRPr="00DA145F">
        <w:rPr>
          <w:rStyle w:val="Gl"/>
          <w:b w:val="0"/>
          <w:bCs w:val="0"/>
        </w:rPr>
        <w:t>,</w:t>
      </w:r>
      <w:r w:rsidRPr="00D24BF6">
        <w:t xml:space="preserve"> </w:t>
      </w:r>
      <w:r w:rsidR="00DA145F">
        <w:t>b</w:t>
      </w:r>
      <w:r w:rsidRPr="00D24BF6">
        <w:t xml:space="preserve">u ifade bizim için bir slogan değil, 157 yıllık Kızılay mirasında afet sahasında defalarca sınanmış insanlık ilkesinin bir karşılığıdır. Deprem, sel ve yangın gibi afetlerden sonra yeniden ayağa kalkmayı başaran büyük bir milletiz. 6 Şubat depremlerinden sonra da aynı dayanışma ruhumuzla, merhametimizle ve birlikte iyileşme gücümüzle bunu yeniden gösterdik. Türk Kızılay olarak 6 Şubat depremlerinin ilk saatlerinden itibaren binlerce personel ve gönüllümüzle sahadaydık; milyonlarca sıcak yemek ulaştırdık. 66.000’den fazla haneyi ziyaret ettik, 206.000 kişiye sosyal destek sunduk, 552.000 haneye toplam 3,4 milyar TL nakit yardım sağladık. 13 kütüphanemizden 91.000 kişi yararlandı, 494 milyon TL’nin üzerinde ekonomik destekle üretici ve esnafın toparlanmasına katkı verdik. Tüm bu deneyim bize şunu gösteriyor: Müdahale kadar afet öncesi risk azaltmak da hayati önem taşıyor. Teknoloji, iş birliği ve yerel kapasiteyi güçlendirerek Türkiye’nin afetlere karşı dayanıklılığını artırmaya devam edeceğiz. Çünkü hayat değerlidir.” </w:t>
      </w:r>
      <w:r w:rsidR="00C927AF">
        <w:t>a</w:t>
      </w:r>
      <w:r w:rsidRPr="00D24BF6">
        <w:t xml:space="preserve">çıklamalarında bulundu. </w:t>
      </w:r>
      <w:r w:rsidRPr="00D24BF6">
        <w:rPr>
          <w:rStyle w:val="Gl"/>
          <w:b w:val="0"/>
        </w:rPr>
        <w:t xml:space="preserve"> </w:t>
      </w:r>
    </w:p>
    <w:p w14:paraId="2489AA5B" w14:textId="77777777" w:rsidR="00B02D51" w:rsidRDefault="00B02D51" w:rsidP="00734786">
      <w:pPr>
        <w:spacing w:before="120" w:after="0" w:line="240" w:lineRule="auto"/>
        <w:contextualSpacing/>
        <w:jc w:val="both"/>
        <w:rPr>
          <w:rStyle w:val="Gl"/>
          <w:rFonts w:ascii="Times New Roman" w:eastAsia="Times New Roman" w:hAnsi="Times New Roman" w:cs="Times New Roman"/>
          <w:sz w:val="24"/>
          <w:szCs w:val="24"/>
          <w:lang w:eastAsia="tr-TR"/>
        </w:rPr>
      </w:pPr>
      <w:r w:rsidRPr="00D24BF6">
        <w:rPr>
          <w:rStyle w:val="Gl"/>
          <w:rFonts w:ascii="Times New Roman" w:eastAsia="Times New Roman" w:hAnsi="Times New Roman" w:cs="Times New Roman"/>
          <w:sz w:val="24"/>
          <w:szCs w:val="24"/>
          <w:lang w:eastAsia="tr-TR"/>
        </w:rPr>
        <w:lastRenderedPageBreak/>
        <w:t xml:space="preserve">“TÜRKİYE’Yİ AFET TEKNOLOJİLERİNDE BÖLGESEL MERKEZ HALİNE GETİRMEYİ HEDEFLİYORUZ” </w:t>
      </w:r>
    </w:p>
    <w:p w14:paraId="335CD1F1"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5059251F" w14:textId="77777777" w:rsidR="00B02D51" w:rsidRDefault="00B02D51"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Açılış konuşmasında 6 Şubat depremi sonrası</w:t>
      </w:r>
      <w:r w:rsidRPr="00D24BF6">
        <w:rPr>
          <w:rStyle w:val="Gl"/>
          <w:rFonts w:ascii="Times New Roman" w:eastAsia="Times New Roman" w:hAnsi="Times New Roman" w:cs="Times New Roman"/>
          <w:sz w:val="24"/>
          <w:szCs w:val="24"/>
          <w:lang w:eastAsia="tr-TR"/>
        </w:rPr>
        <w:t xml:space="preserve"> </w:t>
      </w:r>
      <w:r w:rsidRPr="00D24BF6">
        <w:rPr>
          <w:rStyle w:val="Gl"/>
          <w:rFonts w:ascii="Times New Roman" w:eastAsia="Times New Roman" w:hAnsi="Times New Roman" w:cs="Times New Roman"/>
          <w:b w:val="0"/>
          <w:sz w:val="24"/>
          <w:szCs w:val="24"/>
          <w:lang w:eastAsia="tr-TR"/>
        </w:rPr>
        <w:t xml:space="preserve">kamu kurumlarımız, üniversiteler, özel sektör ve sivil toplum bir araya gelerek kurduğu </w:t>
      </w:r>
      <w:proofErr w:type="spellStart"/>
      <w:r w:rsidRPr="00D24BF6">
        <w:rPr>
          <w:rStyle w:val="Gl"/>
          <w:rFonts w:ascii="Times New Roman" w:eastAsia="Times New Roman" w:hAnsi="Times New Roman" w:cs="Times New Roman"/>
          <w:b w:val="0"/>
          <w:sz w:val="24"/>
          <w:szCs w:val="24"/>
          <w:lang w:eastAsia="tr-TR"/>
        </w:rPr>
        <w:t>AFETTEK’in</w:t>
      </w:r>
      <w:proofErr w:type="spellEnd"/>
      <w:r w:rsidRPr="00D24BF6">
        <w:rPr>
          <w:rStyle w:val="Gl"/>
          <w:rFonts w:ascii="Times New Roman" w:eastAsia="Times New Roman" w:hAnsi="Times New Roman" w:cs="Times New Roman"/>
          <w:b w:val="0"/>
          <w:sz w:val="24"/>
          <w:szCs w:val="24"/>
          <w:lang w:eastAsia="tr-TR"/>
        </w:rPr>
        <w:t xml:space="preserve"> önemine dikkat çeken </w:t>
      </w:r>
      <w:r w:rsidRPr="00D24BF6">
        <w:rPr>
          <w:rStyle w:val="Gl"/>
          <w:rFonts w:ascii="Times New Roman" w:eastAsia="Times New Roman" w:hAnsi="Times New Roman" w:cs="Times New Roman"/>
          <w:sz w:val="24"/>
          <w:szCs w:val="24"/>
          <w:lang w:eastAsia="tr-TR"/>
        </w:rPr>
        <w:t xml:space="preserve">TAM Vakfı Mütevelli Heyet Başkanı Prof. Dr. İhsan Sabuncuoğlu, “Ulusal bir afet teknolojileri ekosistemi kurmak amacıyla kurduğumuz AFETTEK, </w:t>
      </w:r>
      <w:r w:rsidRPr="00D24BF6">
        <w:rPr>
          <w:rStyle w:val="Gl"/>
          <w:rFonts w:ascii="Times New Roman" w:eastAsia="Times New Roman" w:hAnsi="Times New Roman" w:cs="Times New Roman"/>
          <w:b w:val="0"/>
          <w:sz w:val="24"/>
          <w:szCs w:val="24"/>
          <w:lang w:eastAsia="tr-TR"/>
        </w:rPr>
        <w:t xml:space="preserve">bugün 166 üyesiyle geniş ve güçlü bir yapı haline geldi. Bu fuarın da bu ekosistemi büyüten çok değerli bir platform olduğuna inanıyoruz. NADMEX yalnızca bir sergi alanı değil; geleceğin afet politikalarının konuşulduğu, üniversite-sanayi-kamu iş birliklerinin güçlendiği stratejik bir buluşma noktasıdır. Bu katkıyla birlikte AFETTEK olarak kısa vadede, afet teknolojileri kümesini oluşturmak, AR-GE programlarını başlatmak ve afet eğitimlerini yaygınlaştırmayı hedefliyoruz. Uzun vadede ise Türkiye’yi afet teknolojilerinde bölgesel bir merkez haline getirmek ve ulusal politikalara bilimsel rehberlik sağlayan kalıcı bir yapı oluşturmaktır.” </w:t>
      </w:r>
      <w:r w:rsidR="0018772E" w:rsidRPr="00D24BF6">
        <w:rPr>
          <w:rStyle w:val="Gl"/>
          <w:rFonts w:ascii="Times New Roman" w:eastAsia="Times New Roman" w:hAnsi="Times New Roman" w:cs="Times New Roman"/>
          <w:b w:val="0"/>
          <w:sz w:val="24"/>
          <w:szCs w:val="24"/>
          <w:lang w:eastAsia="tr-TR"/>
        </w:rPr>
        <w:t>a</w:t>
      </w:r>
      <w:r w:rsidRPr="00D24BF6">
        <w:rPr>
          <w:rStyle w:val="Gl"/>
          <w:rFonts w:ascii="Times New Roman" w:eastAsia="Times New Roman" w:hAnsi="Times New Roman" w:cs="Times New Roman"/>
          <w:b w:val="0"/>
          <w:sz w:val="24"/>
          <w:szCs w:val="24"/>
          <w:lang w:eastAsia="tr-TR"/>
        </w:rPr>
        <w:t xml:space="preserve">çıklamalarında bulundu. </w:t>
      </w:r>
    </w:p>
    <w:p w14:paraId="117EE55F" w14:textId="77777777" w:rsidR="008A183E" w:rsidRPr="00D24BF6" w:rsidRDefault="008A183E"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06F1FBB8" w14:textId="77777777" w:rsidR="00877AE8" w:rsidRDefault="00235C69" w:rsidP="00734786">
      <w:pPr>
        <w:spacing w:before="120" w:after="0" w:line="240" w:lineRule="auto"/>
        <w:contextualSpacing/>
        <w:jc w:val="both"/>
        <w:rPr>
          <w:rFonts w:ascii="Times New Roman" w:hAnsi="Times New Roman" w:cs="Times New Roman"/>
          <w:b/>
          <w:sz w:val="24"/>
          <w:szCs w:val="24"/>
        </w:rPr>
      </w:pPr>
      <w:r w:rsidRPr="006F1C8D">
        <w:rPr>
          <w:rFonts w:ascii="Times New Roman" w:hAnsi="Times New Roman" w:cs="Times New Roman"/>
          <w:b/>
          <w:sz w:val="24"/>
          <w:szCs w:val="24"/>
        </w:rPr>
        <w:t>TÜRK ARAÇ ÜSTÜ EKİPMAN SEKTÖRÜ BÖLGENİN YENİ ÇEKİM MERKEZİ OLUYOR</w:t>
      </w:r>
    </w:p>
    <w:p w14:paraId="06360A9D" w14:textId="77777777" w:rsidR="00734786" w:rsidRPr="006F1C8D" w:rsidRDefault="00734786"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52156057" w14:textId="75A330D0" w:rsidR="00235C69" w:rsidRDefault="00877AE8" w:rsidP="00734786">
      <w:pPr>
        <w:spacing w:before="120" w:after="0" w:line="240" w:lineRule="auto"/>
        <w:contextualSpacing/>
        <w:jc w:val="both"/>
        <w:rPr>
          <w:rFonts w:ascii="Times New Roman" w:hAnsi="Times New Roman" w:cs="Times New Roman"/>
          <w:sz w:val="24"/>
          <w:szCs w:val="24"/>
        </w:rPr>
      </w:pPr>
      <w:r w:rsidRPr="006F1C8D">
        <w:rPr>
          <w:rStyle w:val="Gl"/>
          <w:rFonts w:ascii="Times New Roman" w:eastAsia="Times New Roman" w:hAnsi="Times New Roman" w:cs="Times New Roman"/>
          <w:sz w:val="24"/>
          <w:szCs w:val="24"/>
          <w:lang w:eastAsia="tr-TR"/>
        </w:rPr>
        <w:t>Araç ve Araç Üstü Ekipman İş Makinaları Üreticileri Derneği (ARÜSDER) Başkanı Musa Ertunç</w:t>
      </w:r>
      <w:r w:rsidRPr="006F1C8D">
        <w:rPr>
          <w:rStyle w:val="Gl"/>
          <w:rFonts w:ascii="Times New Roman" w:eastAsia="Times New Roman" w:hAnsi="Times New Roman" w:cs="Times New Roman"/>
          <w:b w:val="0"/>
          <w:sz w:val="24"/>
          <w:szCs w:val="24"/>
          <w:lang w:eastAsia="tr-TR"/>
        </w:rPr>
        <w:t xml:space="preserve">: </w:t>
      </w:r>
      <w:r w:rsidR="0018772E" w:rsidRPr="006F1C8D">
        <w:rPr>
          <w:rFonts w:ascii="Times New Roman" w:hAnsi="Times New Roman" w:cs="Times New Roman"/>
          <w:sz w:val="24"/>
          <w:szCs w:val="24"/>
        </w:rPr>
        <w:t>“</w:t>
      </w:r>
      <w:r w:rsidR="00235C69" w:rsidRPr="006F1C8D">
        <w:rPr>
          <w:rFonts w:ascii="Times New Roman" w:hAnsi="Times New Roman" w:cs="Times New Roman"/>
          <w:sz w:val="24"/>
          <w:szCs w:val="24"/>
        </w:rPr>
        <w:t xml:space="preserve">Büyük afetlerde araçlarımızın arama–kurtarma çalışmalarındaki kritik rolü, sektörümüzü daha dayanıklı, daha güçlü ve daha akıllı çözümler geliştirmeye zorunlu kılıyor. Bugün NADMEX </w:t>
      </w:r>
      <w:proofErr w:type="gramStart"/>
      <w:r w:rsidR="00235C69" w:rsidRPr="006F1C8D">
        <w:rPr>
          <w:rFonts w:ascii="Times New Roman" w:hAnsi="Times New Roman" w:cs="Times New Roman"/>
          <w:sz w:val="24"/>
          <w:szCs w:val="24"/>
        </w:rPr>
        <w:t>ile birlikte</w:t>
      </w:r>
      <w:proofErr w:type="gramEnd"/>
      <w:r w:rsidR="00235C69" w:rsidRPr="006F1C8D">
        <w:rPr>
          <w:rFonts w:ascii="Times New Roman" w:hAnsi="Times New Roman" w:cs="Times New Roman"/>
          <w:sz w:val="24"/>
          <w:szCs w:val="24"/>
        </w:rPr>
        <w:t xml:space="preserve"> sektörümüz için yeni bir dönemin kapısını aralayarak VEMEX Fuarı’nın doğuşuna tanıklık ediyoruz. Bu fuarın Türkiye’yi araç üstü ekipman ve iş makineleri alanında bölgenin en önemli çekim merkezi haline getireceğine inanıyoruz.” dedi.</w:t>
      </w:r>
      <w:r w:rsidR="00235C69" w:rsidRPr="00D24BF6">
        <w:rPr>
          <w:rFonts w:ascii="Times New Roman" w:hAnsi="Times New Roman" w:cs="Times New Roman"/>
          <w:sz w:val="24"/>
          <w:szCs w:val="24"/>
        </w:rPr>
        <w:t xml:space="preserve"> </w:t>
      </w:r>
    </w:p>
    <w:p w14:paraId="2F8D46EF" w14:textId="77777777" w:rsidR="008A183E" w:rsidRPr="008A183E" w:rsidRDefault="008A183E" w:rsidP="00734786">
      <w:pPr>
        <w:spacing w:before="120" w:after="0" w:line="240" w:lineRule="auto"/>
        <w:contextualSpacing/>
        <w:jc w:val="both"/>
        <w:rPr>
          <w:rStyle w:val="Gl"/>
          <w:rFonts w:ascii="Times New Roman" w:hAnsi="Times New Roman" w:cs="Times New Roman"/>
          <w:b w:val="0"/>
          <w:bCs w:val="0"/>
          <w:sz w:val="24"/>
          <w:szCs w:val="24"/>
        </w:rPr>
      </w:pPr>
    </w:p>
    <w:p w14:paraId="191DCB8A" w14:textId="77777777" w:rsidR="002F0534" w:rsidRDefault="002F0534" w:rsidP="00734786">
      <w:pPr>
        <w:spacing w:before="120" w:after="0" w:line="240" w:lineRule="auto"/>
        <w:contextualSpacing/>
        <w:jc w:val="both"/>
        <w:rPr>
          <w:rStyle w:val="Gl"/>
          <w:rFonts w:ascii="Times New Roman" w:eastAsia="Times New Roman" w:hAnsi="Times New Roman" w:cs="Times New Roman"/>
          <w:sz w:val="24"/>
          <w:szCs w:val="24"/>
          <w:lang w:eastAsia="tr-TR"/>
        </w:rPr>
      </w:pPr>
      <w:r w:rsidRPr="00D24BF6">
        <w:rPr>
          <w:rStyle w:val="Gl"/>
          <w:rFonts w:ascii="Times New Roman" w:eastAsia="Times New Roman" w:hAnsi="Times New Roman" w:cs="Times New Roman"/>
          <w:sz w:val="24"/>
          <w:szCs w:val="24"/>
          <w:lang w:eastAsia="tr-TR"/>
        </w:rPr>
        <w:t>“GELECEĞİ GEÇMİŞTEN DAHA İYİ İNŞA EDEBİLİRİZ”</w:t>
      </w:r>
    </w:p>
    <w:p w14:paraId="121771E3"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2716301F" w14:textId="77777777" w:rsidR="002F3588" w:rsidRPr="00D24BF6" w:rsidRDefault="002F3588"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 xml:space="preserve">NADMEX 2025’in bu yılki akademik danışmanı olan ve açılış konuşmasında afetlerin Türkiye ve dünya için oluşturduğu çok yönlü risklerden, ekonomik kayıpların büyüklüğünden ve afetlere hazırlığın artık “insani bir zorunluluk” haline geldiğinin altını çizen </w:t>
      </w:r>
      <w:r w:rsidRPr="00D24BF6">
        <w:rPr>
          <w:rStyle w:val="Gl"/>
          <w:rFonts w:ascii="Times New Roman" w:eastAsia="Times New Roman" w:hAnsi="Times New Roman" w:cs="Times New Roman"/>
          <w:sz w:val="24"/>
          <w:szCs w:val="24"/>
          <w:lang w:eastAsia="tr-TR"/>
        </w:rPr>
        <w:t>Yıldız Teknik Üniversitesi Öğretim Üyesi ve Cumhurbaşkanlığı Yerel Yönetimler ve Afet Politikaları Kurulu Üyesi Prof. Dr. Şükrü Ersoy</w:t>
      </w:r>
      <w:r w:rsidRPr="00D24BF6">
        <w:rPr>
          <w:rStyle w:val="Gl"/>
          <w:rFonts w:ascii="Times New Roman" w:eastAsia="Times New Roman" w:hAnsi="Times New Roman" w:cs="Times New Roman"/>
          <w:b w:val="0"/>
          <w:sz w:val="24"/>
          <w:szCs w:val="24"/>
          <w:lang w:eastAsia="tr-TR"/>
        </w:rPr>
        <w:t xml:space="preserve">; “Afetler yalnızca günlük yaşamı kesintiye uğratan olağanüstü durumlar değildir; ülkelerin ekonomik yapısını, toplumsal düzenini ve gelecek vizyonunu etkileyen derin krizlerdir. Son 55 yılda deprem gibi afetlerin dünya ekonomisine maliyeti 2 trilyon dolara yaklaşırken, sel, fırtına, kuraklık ve aşırı hava olaylarının oluşturduğu doğrudan etkiler 5 trilyon doları aşmıştır. Ülkemizde 6 Şubat 2023 depremlerinin yarattığı 53 binden fazla can kaybı ve 104 milyar dolarlık ekonomik yıkım, risklerin ne kadar ağır olduğunu acı bir şekilde hatırlatmaktadır. Bugün dünya nüfusunun yüzde 60’ı, Türkiye nüfusunun büyük bölümü ise yoğun kent merkezlerinde yaşıyor. Nüfusun ve yapı stokunun bu kadar yoğun olduğu alanlarda afetlere karşı dayanıklılığı artırmak, teknik olduğu kadar insani bir sorumluluktur. Afetleri yönetmek, afet tarafından yönetilmekten çok daha maliyetli ve çok daha acı verici sonuçlar doğurur. Bu nedenle doğru bir afet risk yönetimi ile geleceği geçmişten daha iyi inşa edebiliriz. Afetleri uzaktan izlemek ve hiçbir şey yapmamak, insanlık için her zaman kaybedilecek bir kumardır. Toplumsal dayanıklılığımızı bilimle, teknolojiyle, doğru planlamayla ve iş birliğiyle artırdığımız sürece daha güvenli bir geleceğe adım atabiliriz.” dedi. </w:t>
      </w:r>
    </w:p>
    <w:p w14:paraId="3EC8C4F6" w14:textId="77777777" w:rsidR="00734786" w:rsidRDefault="00734786" w:rsidP="00734786">
      <w:pPr>
        <w:pStyle w:val="Balk3"/>
        <w:contextualSpacing/>
        <w:rPr>
          <w:rStyle w:val="Gl"/>
          <w:b/>
          <w:bCs/>
          <w:sz w:val="24"/>
          <w:szCs w:val="24"/>
        </w:rPr>
      </w:pPr>
    </w:p>
    <w:p w14:paraId="679AF2B9" w14:textId="2878D67A" w:rsidR="00235C69" w:rsidRPr="008A183E" w:rsidRDefault="00235C69" w:rsidP="00734786">
      <w:pPr>
        <w:pStyle w:val="Balk3"/>
        <w:contextualSpacing/>
        <w:rPr>
          <w:rStyle w:val="Gl"/>
          <w:b/>
          <w:bCs/>
          <w:sz w:val="24"/>
          <w:szCs w:val="24"/>
        </w:rPr>
      </w:pPr>
      <w:r w:rsidRPr="00D24BF6">
        <w:rPr>
          <w:rStyle w:val="Gl"/>
          <w:b/>
          <w:bCs/>
          <w:sz w:val="24"/>
          <w:szCs w:val="24"/>
        </w:rPr>
        <w:t>“NADMEX VE VEMEX, TÜRKİYE’NİN AFET VE EKİPMAN SEKTÖRÜNDE YENİ STRATEJİK BULUŞMA NOKTASI OLUYOR”</w:t>
      </w:r>
    </w:p>
    <w:p w14:paraId="3E5E989F" w14:textId="77777777" w:rsidR="00235C69" w:rsidRPr="00D24BF6" w:rsidRDefault="008962F6" w:rsidP="00734786">
      <w:pPr>
        <w:spacing w:before="120" w:after="0" w:line="240" w:lineRule="auto"/>
        <w:contextualSpacing/>
        <w:jc w:val="both"/>
        <w:rPr>
          <w:rStyle w:val="Gl"/>
          <w:rFonts w:ascii="Times New Roman" w:eastAsia="Times New Roman" w:hAnsi="Times New Roman" w:cs="Times New Roman"/>
          <w:sz w:val="24"/>
          <w:szCs w:val="24"/>
          <w:lang w:eastAsia="tr-TR"/>
        </w:rPr>
      </w:pPr>
      <w:r w:rsidRPr="008A183E">
        <w:rPr>
          <w:rFonts w:ascii="Times New Roman" w:hAnsi="Times New Roman" w:cs="Times New Roman"/>
          <w:sz w:val="24"/>
          <w:szCs w:val="24"/>
        </w:rPr>
        <w:lastRenderedPageBreak/>
        <w:t xml:space="preserve">TG Expo olarak, Yıldız Teknik Üniversitesi iş birliği ve </w:t>
      </w:r>
      <w:proofErr w:type="spellStart"/>
      <w:r w:rsidRPr="008A183E">
        <w:rPr>
          <w:rFonts w:ascii="Times New Roman" w:hAnsi="Times New Roman" w:cs="Times New Roman"/>
          <w:sz w:val="24"/>
          <w:szCs w:val="24"/>
        </w:rPr>
        <w:t>AFAD’ın</w:t>
      </w:r>
      <w:proofErr w:type="spellEnd"/>
      <w:r w:rsidRPr="008A183E">
        <w:rPr>
          <w:rFonts w:ascii="Times New Roman" w:hAnsi="Times New Roman" w:cs="Times New Roman"/>
          <w:sz w:val="24"/>
          <w:szCs w:val="24"/>
        </w:rPr>
        <w:t xml:space="preserve"> desteğiyle düzenlenen NADMEX Afet Yönetimi Fuarı ve Zirvesi ile </w:t>
      </w:r>
      <w:proofErr w:type="spellStart"/>
      <w:r w:rsidRPr="008A183E">
        <w:rPr>
          <w:rFonts w:ascii="Times New Roman" w:hAnsi="Times New Roman" w:cs="Times New Roman"/>
          <w:sz w:val="24"/>
          <w:szCs w:val="24"/>
        </w:rPr>
        <w:t>ARÜSDER’in</w:t>
      </w:r>
      <w:proofErr w:type="spellEnd"/>
      <w:r w:rsidRPr="008A183E">
        <w:rPr>
          <w:rFonts w:ascii="Times New Roman" w:hAnsi="Times New Roman" w:cs="Times New Roman"/>
          <w:sz w:val="24"/>
          <w:szCs w:val="24"/>
        </w:rPr>
        <w:t xml:space="preserve"> katkılarıyla hayata geçirilen VEMEX Araç ve Araç Üstü Ekipman Fuarı’nı ikinci kez gerçekleştirdiklerini vurgulayan </w:t>
      </w:r>
      <w:r w:rsidR="00235C69" w:rsidRPr="008A183E">
        <w:rPr>
          <w:rStyle w:val="Gl"/>
          <w:rFonts w:ascii="Times New Roman" w:eastAsia="Times New Roman" w:hAnsi="Times New Roman" w:cs="Times New Roman"/>
          <w:sz w:val="24"/>
          <w:szCs w:val="24"/>
          <w:lang w:eastAsia="tr-TR"/>
        </w:rPr>
        <w:t>TG Expo Uluslararası Fuarcılık A.Ş. Genel Müdürü</w:t>
      </w:r>
      <w:r w:rsidR="00235C69" w:rsidRPr="008A183E">
        <w:rPr>
          <w:rStyle w:val="Gl"/>
          <w:rFonts w:ascii="Times New Roman" w:eastAsia="Times New Roman" w:hAnsi="Times New Roman" w:cs="Times New Roman"/>
          <w:b w:val="0"/>
          <w:sz w:val="24"/>
          <w:szCs w:val="24"/>
          <w:lang w:eastAsia="tr-TR"/>
        </w:rPr>
        <w:t> </w:t>
      </w:r>
      <w:r w:rsidR="00235C69" w:rsidRPr="008A183E">
        <w:rPr>
          <w:rStyle w:val="Gl"/>
          <w:rFonts w:ascii="Times New Roman" w:eastAsia="Times New Roman" w:hAnsi="Times New Roman" w:cs="Times New Roman"/>
          <w:sz w:val="24"/>
          <w:szCs w:val="24"/>
          <w:lang w:eastAsia="tr-TR"/>
        </w:rPr>
        <w:t>H. Cem Şenel; “</w:t>
      </w:r>
      <w:r w:rsidR="00235C69" w:rsidRPr="008A183E">
        <w:rPr>
          <w:rFonts w:ascii="Times New Roman" w:hAnsi="Times New Roman" w:cs="Times New Roman"/>
          <w:sz w:val="24"/>
          <w:szCs w:val="24"/>
        </w:rPr>
        <w:t xml:space="preserve">Afetler yalnızca kriz anı değil; şehirleşmeden ekonomiye kadar hayatın her alanını etkileyen çok boyutlu bir gerçek. Bu nedenle </w:t>
      </w:r>
      <w:proofErr w:type="spellStart"/>
      <w:r w:rsidR="00235C69" w:rsidRPr="008A183E">
        <w:rPr>
          <w:rFonts w:ascii="Times New Roman" w:hAnsi="Times New Roman" w:cs="Times New Roman"/>
          <w:sz w:val="24"/>
          <w:szCs w:val="24"/>
        </w:rPr>
        <w:t>NADMEX’i</w:t>
      </w:r>
      <w:proofErr w:type="spellEnd"/>
      <w:r w:rsidR="00235C69" w:rsidRPr="008A183E">
        <w:rPr>
          <w:rFonts w:ascii="Times New Roman" w:hAnsi="Times New Roman" w:cs="Times New Roman"/>
          <w:sz w:val="24"/>
          <w:szCs w:val="24"/>
        </w:rPr>
        <w:t xml:space="preserve">; afet risklerinin azaltılması, hazırlık kapasitesinin güçlendirilmesi, teknoloji ve bilim temelli çözümlerin yaygınlaştırılması için ülkemizin kritik bir buluşma noktası olarak görüyoruz. Bu yıl 17 oturumda 45 uzmanı ağırlayan zirve, 20 oturum ve 50 konuşmacıyla özel sektörün yenilikçi çözümlerini sunan </w:t>
      </w:r>
      <w:proofErr w:type="spellStart"/>
      <w:r w:rsidR="00235C69" w:rsidRPr="008A183E">
        <w:rPr>
          <w:rFonts w:ascii="Times New Roman" w:hAnsi="Times New Roman" w:cs="Times New Roman"/>
          <w:sz w:val="24"/>
          <w:szCs w:val="24"/>
        </w:rPr>
        <w:t>Expert</w:t>
      </w:r>
      <w:proofErr w:type="spellEnd"/>
      <w:r w:rsidR="00235C69" w:rsidRPr="008A183E">
        <w:rPr>
          <w:rFonts w:ascii="Times New Roman" w:hAnsi="Times New Roman" w:cs="Times New Roman"/>
          <w:sz w:val="24"/>
          <w:szCs w:val="24"/>
        </w:rPr>
        <w:t xml:space="preserve"> </w:t>
      </w:r>
      <w:proofErr w:type="spellStart"/>
      <w:r w:rsidR="00235C69" w:rsidRPr="008A183E">
        <w:rPr>
          <w:rFonts w:ascii="Times New Roman" w:hAnsi="Times New Roman" w:cs="Times New Roman"/>
          <w:sz w:val="24"/>
          <w:szCs w:val="24"/>
        </w:rPr>
        <w:t>Talks</w:t>
      </w:r>
      <w:proofErr w:type="spellEnd"/>
      <w:r w:rsidR="00235C69" w:rsidRPr="008A183E">
        <w:rPr>
          <w:rFonts w:ascii="Times New Roman" w:hAnsi="Times New Roman" w:cs="Times New Roman"/>
          <w:sz w:val="24"/>
          <w:szCs w:val="24"/>
        </w:rPr>
        <w:t xml:space="preserve"> programı ve 5 tatbikat ile 11 uygulamalı eğitimin yer aldığı tatbikat alanıyla kapsamını genişletti. Araç üstü ekipman sektöründe artan ilgi doğrultusunda ise </w:t>
      </w:r>
      <w:proofErr w:type="spellStart"/>
      <w:r w:rsidR="00235C69" w:rsidRPr="008A183E">
        <w:rPr>
          <w:rFonts w:ascii="Times New Roman" w:hAnsi="Times New Roman" w:cs="Times New Roman"/>
          <w:sz w:val="24"/>
          <w:szCs w:val="24"/>
        </w:rPr>
        <w:t>VEMEX’i</w:t>
      </w:r>
      <w:proofErr w:type="spellEnd"/>
      <w:r w:rsidR="00235C69" w:rsidRPr="008A183E">
        <w:rPr>
          <w:rFonts w:ascii="Times New Roman" w:hAnsi="Times New Roman" w:cs="Times New Roman"/>
          <w:sz w:val="24"/>
          <w:szCs w:val="24"/>
        </w:rPr>
        <w:t xml:space="preserve"> bağımsız bir fuar olarak konumlandırdık. VEMEX 2025, belediye hizmet araçlarından özel amaçlı araçlara, hidrolik sistemlerden endüstriyel çözümlere kadar geniş bir ürün yelpazesini bir araya getirerek sektör için yeni bir bölgesel çekim merkezi olma hedefiyle yola çıktı. Her iki organizasyonun da ülkemizin afet bilincini güçlendireceğine ve ihracat potansiyelini artıracağına inanıyoruz.” </w:t>
      </w:r>
      <w:r w:rsidR="00D24BF6" w:rsidRPr="008A183E">
        <w:rPr>
          <w:rFonts w:ascii="Times New Roman" w:hAnsi="Times New Roman" w:cs="Times New Roman"/>
          <w:sz w:val="24"/>
          <w:szCs w:val="24"/>
        </w:rPr>
        <w:t>d</w:t>
      </w:r>
      <w:r w:rsidR="00235C69" w:rsidRPr="008A183E">
        <w:rPr>
          <w:rFonts w:ascii="Times New Roman" w:hAnsi="Times New Roman" w:cs="Times New Roman"/>
          <w:sz w:val="24"/>
          <w:szCs w:val="24"/>
        </w:rPr>
        <w:t>edi.</w:t>
      </w:r>
      <w:r w:rsidR="00235C69" w:rsidRPr="00D24BF6">
        <w:rPr>
          <w:rFonts w:ascii="Times New Roman" w:hAnsi="Times New Roman" w:cs="Times New Roman"/>
          <w:sz w:val="24"/>
          <w:szCs w:val="24"/>
        </w:rPr>
        <w:t xml:space="preserve"> </w:t>
      </w:r>
    </w:p>
    <w:p w14:paraId="4E11D770" w14:textId="77777777" w:rsidR="00235C69" w:rsidRPr="00D24BF6" w:rsidRDefault="00235C69"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1D82CF10" w14:textId="77777777" w:rsidR="002F0534" w:rsidRDefault="0018772E" w:rsidP="00734786">
      <w:pPr>
        <w:spacing w:before="120" w:after="0" w:line="240" w:lineRule="auto"/>
        <w:contextualSpacing/>
        <w:jc w:val="both"/>
        <w:rPr>
          <w:rStyle w:val="Gl"/>
          <w:rFonts w:ascii="Times New Roman" w:eastAsia="Times New Roman" w:hAnsi="Times New Roman" w:cs="Times New Roman"/>
          <w:sz w:val="24"/>
          <w:szCs w:val="24"/>
          <w:lang w:eastAsia="tr-TR"/>
        </w:rPr>
      </w:pPr>
      <w:r w:rsidRPr="00D24BF6">
        <w:rPr>
          <w:rStyle w:val="Gl"/>
          <w:rFonts w:ascii="Times New Roman" w:eastAsia="Times New Roman" w:hAnsi="Times New Roman" w:cs="Times New Roman"/>
          <w:sz w:val="24"/>
          <w:szCs w:val="24"/>
          <w:lang w:eastAsia="tr-TR"/>
        </w:rPr>
        <w:t xml:space="preserve">“ÖĞREN, UYGULA, KURTAR” TATBİKAT ALANLARI </w:t>
      </w:r>
    </w:p>
    <w:p w14:paraId="1CC9ABC2"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sz w:val="24"/>
          <w:szCs w:val="24"/>
          <w:highlight w:val="yellow"/>
          <w:lang w:eastAsia="tr-TR"/>
        </w:rPr>
      </w:pPr>
    </w:p>
    <w:p w14:paraId="2B9EF92D" w14:textId="33996774" w:rsidR="00DB1E37" w:rsidRDefault="008A3E53"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Fuar alanında oluşturulan Tatbikat Alanı, “Öğren, Uygula, Kurtar” yaklaşımıyla, yangınlara müdahaleden göçük altında arama yöntemlerine, acil durum prosedürlerinden profesyonel ekipman kullanımına kadar pek çok uygulamanın gerçek senaryolara en yakın şekilde deneyimlendiği güçlü bir eğitim atmosferi sunuyor. Bu alan, afet anında doğru davranışın önemini göstermekle kalmayıp, ziyaretçilerin kriz anlarını yakından hissetmelerine de olanak tanıyor.</w:t>
      </w:r>
    </w:p>
    <w:p w14:paraId="40126C3A"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7DB73741" w14:textId="01B0B70C" w:rsidR="008A3E53" w:rsidRDefault="008A3E53"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 xml:space="preserve">NADMEX boyunca devam eden </w:t>
      </w:r>
      <w:proofErr w:type="spellStart"/>
      <w:r w:rsidRPr="00D24BF6">
        <w:rPr>
          <w:rStyle w:val="Gl"/>
          <w:rFonts w:ascii="Times New Roman" w:eastAsia="Times New Roman" w:hAnsi="Times New Roman" w:cs="Times New Roman"/>
          <w:b w:val="0"/>
          <w:sz w:val="24"/>
          <w:szCs w:val="24"/>
          <w:lang w:eastAsia="tr-TR"/>
        </w:rPr>
        <w:t>Expert</w:t>
      </w:r>
      <w:proofErr w:type="spellEnd"/>
      <w:r w:rsidRPr="00D24BF6">
        <w:rPr>
          <w:rStyle w:val="Gl"/>
          <w:rFonts w:ascii="Times New Roman" w:eastAsia="Times New Roman" w:hAnsi="Times New Roman" w:cs="Times New Roman"/>
          <w:b w:val="0"/>
          <w:sz w:val="24"/>
          <w:szCs w:val="24"/>
          <w:lang w:eastAsia="tr-TR"/>
        </w:rPr>
        <w:t xml:space="preserve"> </w:t>
      </w:r>
      <w:proofErr w:type="spellStart"/>
      <w:r w:rsidRPr="00D24BF6">
        <w:rPr>
          <w:rStyle w:val="Gl"/>
          <w:rFonts w:ascii="Times New Roman" w:eastAsia="Times New Roman" w:hAnsi="Times New Roman" w:cs="Times New Roman"/>
          <w:b w:val="0"/>
          <w:sz w:val="24"/>
          <w:szCs w:val="24"/>
          <w:lang w:eastAsia="tr-TR"/>
        </w:rPr>
        <w:t>Talks</w:t>
      </w:r>
      <w:proofErr w:type="spellEnd"/>
      <w:r w:rsidRPr="00D24BF6">
        <w:rPr>
          <w:rStyle w:val="Gl"/>
          <w:rFonts w:ascii="Times New Roman" w:eastAsia="Times New Roman" w:hAnsi="Times New Roman" w:cs="Times New Roman"/>
          <w:b w:val="0"/>
          <w:sz w:val="24"/>
          <w:szCs w:val="24"/>
          <w:lang w:eastAsia="tr-TR"/>
        </w:rPr>
        <w:t xml:space="preserve"> oturumlarında özel sektör temsilcileri, teknoloji üreticileri, akademisyenler ve sivil toplum kuruluşları geliştirdikleri yenilikçi ürünleri, dijital çözümleri, haberleşme sistemlerini, yapay zekâ tabanlı uygulamaları ve afet yönetimine ilişkin ileri teknoloji projelerini ziyaretçilerle paylaşıyor. Bu oturumlar, afet yönetiminin geleceğine yön veren fikirlerin ve teknolojilerin tartışıldığı önemli bir platform niteliği taşıyor.</w:t>
      </w:r>
    </w:p>
    <w:p w14:paraId="1E72C42F" w14:textId="77777777" w:rsidR="00734786" w:rsidRPr="00D24BF6" w:rsidRDefault="00734786"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p>
    <w:p w14:paraId="78CFB717" w14:textId="77777777" w:rsidR="008A3E53" w:rsidRDefault="008A3E53" w:rsidP="00734786">
      <w:pPr>
        <w:spacing w:before="120" w:after="0" w:line="240" w:lineRule="auto"/>
        <w:contextualSpacing/>
        <w:jc w:val="both"/>
        <w:rPr>
          <w:rStyle w:val="Gl"/>
          <w:rFonts w:ascii="Times New Roman" w:eastAsia="Times New Roman" w:hAnsi="Times New Roman" w:cs="Times New Roman"/>
          <w:b w:val="0"/>
          <w:sz w:val="24"/>
          <w:szCs w:val="24"/>
          <w:lang w:eastAsia="tr-TR"/>
        </w:rPr>
      </w:pPr>
      <w:r w:rsidRPr="00D24BF6">
        <w:rPr>
          <w:rStyle w:val="Gl"/>
          <w:rFonts w:ascii="Times New Roman" w:eastAsia="Times New Roman" w:hAnsi="Times New Roman" w:cs="Times New Roman"/>
          <w:b w:val="0"/>
          <w:sz w:val="24"/>
          <w:szCs w:val="24"/>
          <w:lang w:eastAsia="tr-TR"/>
        </w:rPr>
        <w:t>NADMEX 2025, afet yönetiminin bütün bileşenlerini bir araya getiren geniş kapsamlı yapısıyla hem Türkiye’nin afetlere hazırlık vizyonuna hem de sektörün gelişimine değer katmayı amaçlıyor. Fuara ilişkin ücretsiz online bilet ve etkinlik programına nadmex.com adresi üzerinden ulaşılabiliyor.</w:t>
      </w:r>
    </w:p>
    <w:p w14:paraId="0183E7C6" w14:textId="77777777" w:rsidR="00226B04" w:rsidRDefault="00226B04" w:rsidP="00734786">
      <w:pPr>
        <w:spacing w:line="276" w:lineRule="auto"/>
        <w:contextualSpacing/>
        <w:rPr>
          <w:rFonts w:ascii="Times New Roman" w:hAnsi="Times New Roman" w:cs="Times New Roman"/>
          <w:b/>
          <w:bCs/>
          <w:noProof/>
          <w:sz w:val="20"/>
          <w:szCs w:val="20"/>
        </w:rPr>
      </w:pPr>
    </w:p>
    <w:p w14:paraId="18A02EA7" w14:textId="77777777" w:rsidR="00526E95" w:rsidRDefault="00226B04" w:rsidP="00734786">
      <w:pPr>
        <w:spacing w:line="276" w:lineRule="auto"/>
        <w:contextualSpacing/>
        <w:rPr>
          <w:rFonts w:ascii="Times New Roman" w:eastAsia="Calibri" w:hAnsi="Times New Roman" w:cs="Times New Roman"/>
          <w:sz w:val="20"/>
          <w:szCs w:val="20"/>
          <w:lang w:eastAsia="tr-TR"/>
        </w:rPr>
      </w:pPr>
      <w:r w:rsidRPr="0094661B">
        <w:rPr>
          <w:rFonts w:ascii="Times New Roman" w:hAnsi="Times New Roman" w:cs="Times New Roman"/>
          <w:b/>
          <w:bCs/>
          <w:noProof/>
          <w:sz w:val="20"/>
          <w:szCs w:val="20"/>
        </w:rPr>
        <w:t>Esra Kuloğulları</w:t>
      </w:r>
      <w:r w:rsidRPr="0094661B">
        <w:rPr>
          <w:rFonts w:ascii="Times New Roman" w:eastAsia="Calibri" w:hAnsi="Times New Roman" w:cs="Times New Roman"/>
          <w:b/>
          <w:bCs/>
          <w:sz w:val="20"/>
          <w:szCs w:val="20"/>
          <w:lang w:eastAsia="tr-TR"/>
        </w:rPr>
        <w:br/>
      </w:r>
      <w:r w:rsidRPr="0094661B">
        <w:rPr>
          <w:rFonts w:ascii="Times New Roman" w:eastAsia="Calibri" w:hAnsi="Times New Roman" w:cs="Times New Roman"/>
          <w:sz w:val="20"/>
          <w:szCs w:val="20"/>
          <w:lang w:eastAsia="tr-TR"/>
        </w:rPr>
        <w:t>Kurumsal İletişim Koordinatörü</w:t>
      </w:r>
    </w:p>
    <w:p w14:paraId="3C5F49CE" w14:textId="445554BA" w:rsidR="00226B04" w:rsidRPr="0094661B" w:rsidRDefault="00226B04" w:rsidP="00734786">
      <w:pPr>
        <w:spacing w:line="276" w:lineRule="auto"/>
        <w:contextualSpacing/>
        <w:rPr>
          <w:rFonts w:ascii="Times New Roman" w:hAnsi="Times New Roman" w:cs="Times New Roman"/>
          <w:b/>
          <w:bCs/>
          <w:noProof/>
          <w:sz w:val="20"/>
          <w:szCs w:val="20"/>
        </w:rPr>
      </w:pP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b/>
          <w:bCs/>
          <w:sz w:val="20"/>
          <w:szCs w:val="20"/>
          <w:lang w:eastAsia="tr-TR"/>
        </w:rPr>
        <w:t xml:space="preserve">Adres: </w:t>
      </w:r>
      <w:r w:rsidRPr="0094661B">
        <w:rPr>
          <w:rFonts w:ascii="Times New Roman" w:eastAsia="Calibri" w:hAnsi="Times New Roman" w:cs="Times New Roman"/>
          <w:sz w:val="20"/>
          <w:szCs w:val="20"/>
          <w:lang w:eastAsia="tr-TR"/>
        </w:rPr>
        <w:t xml:space="preserve">Eğitim Mahallesi, Poyraz Sokak, </w:t>
      </w:r>
      <w:proofErr w:type="spellStart"/>
      <w:r w:rsidRPr="0094661B">
        <w:rPr>
          <w:rFonts w:ascii="Times New Roman" w:eastAsia="Calibri" w:hAnsi="Times New Roman" w:cs="Times New Roman"/>
          <w:sz w:val="20"/>
          <w:szCs w:val="20"/>
          <w:lang w:eastAsia="tr-TR"/>
        </w:rPr>
        <w:t>Ertogay</w:t>
      </w:r>
      <w:proofErr w:type="spellEnd"/>
      <w:r w:rsidRPr="0094661B">
        <w:rPr>
          <w:rFonts w:ascii="Times New Roman" w:eastAsia="Calibri" w:hAnsi="Times New Roman" w:cs="Times New Roman"/>
          <w:sz w:val="20"/>
          <w:szCs w:val="20"/>
          <w:lang w:eastAsia="tr-TR"/>
        </w:rPr>
        <w:t xml:space="preserve"> İş Merkezi Kat: 9 Daire: 27 Kadıköy İstanbul / Türkiye</w:t>
      </w: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b/>
          <w:bCs/>
          <w:sz w:val="20"/>
          <w:szCs w:val="20"/>
          <w:lang w:eastAsia="tr-TR"/>
        </w:rPr>
        <w:t xml:space="preserve">Tel: </w:t>
      </w:r>
      <w:r w:rsidRPr="0094661B">
        <w:rPr>
          <w:rFonts w:ascii="Times New Roman" w:eastAsia="Calibri" w:hAnsi="Times New Roman" w:cs="Times New Roman"/>
          <w:bCs/>
          <w:sz w:val="20"/>
          <w:szCs w:val="20"/>
          <w:lang w:eastAsia="tr-TR"/>
        </w:rPr>
        <w:t>0216 338 45 25</w:t>
      </w:r>
    </w:p>
    <w:p w14:paraId="2E9F4A7E" w14:textId="77777777" w:rsidR="00226B04" w:rsidRPr="0094661B" w:rsidRDefault="00226B04" w:rsidP="00734786">
      <w:pPr>
        <w:spacing w:line="276" w:lineRule="auto"/>
        <w:contextualSpacing/>
        <w:rPr>
          <w:rFonts w:ascii="Times New Roman" w:eastAsia="Calibri" w:hAnsi="Times New Roman" w:cs="Times New Roman"/>
          <w:bCs/>
          <w:sz w:val="20"/>
          <w:szCs w:val="20"/>
          <w:lang w:eastAsia="tr-TR"/>
        </w:rPr>
      </w:pPr>
      <w:r w:rsidRPr="0094661B">
        <w:rPr>
          <w:rFonts w:ascii="Times New Roman" w:eastAsia="Calibri" w:hAnsi="Times New Roman" w:cs="Times New Roman"/>
          <w:b/>
          <w:bCs/>
          <w:sz w:val="20"/>
          <w:szCs w:val="20"/>
          <w:lang w:eastAsia="tr-TR"/>
        </w:rPr>
        <w:t xml:space="preserve">GSM: </w:t>
      </w:r>
      <w:r w:rsidRPr="0094661B">
        <w:rPr>
          <w:rFonts w:ascii="Times New Roman" w:eastAsia="Calibri" w:hAnsi="Times New Roman" w:cs="Times New Roman"/>
          <w:bCs/>
          <w:sz w:val="20"/>
          <w:szCs w:val="20"/>
          <w:lang w:eastAsia="tr-TR"/>
        </w:rPr>
        <w:t>0549 803 07 04</w:t>
      </w:r>
    </w:p>
    <w:p w14:paraId="2FF97CDF" w14:textId="77777777" w:rsidR="00226B04" w:rsidRPr="00AE0A9E" w:rsidRDefault="00226B04" w:rsidP="00734786">
      <w:pPr>
        <w:spacing w:line="276" w:lineRule="auto"/>
        <w:contextualSpacing/>
        <w:rPr>
          <w:rFonts w:ascii="Times New Roman" w:eastAsia="Calibri" w:hAnsi="Times New Roman" w:cs="Times New Roman"/>
          <w:b/>
          <w:bCs/>
          <w:sz w:val="20"/>
          <w:szCs w:val="20"/>
          <w:lang w:eastAsia="tr-TR"/>
        </w:rPr>
      </w:pPr>
      <w:r w:rsidRPr="0094661B">
        <w:rPr>
          <w:rFonts w:ascii="Times New Roman" w:eastAsia="Calibri" w:hAnsi="Times New Roman" w:cs="Times New Roman"/>
          <w:b/>
          <w:bCs/>
          <w:sz w:val="20"/>
          <w:szCs w:val="20"/>
          <w:lang w:eastAsia="tr-TR"/>
        </w:rPr>
        <w:t xml:space="preserve">E-posta: </w:t>
      </w:r>
      <w:r w:rsidRPr="0094661B">
        <w:rPr>
          <w:rFonts w:ascii="Times New Roman" w:eastAsia="Calibri" w:hAnsi="Times New Roman" w:cs="Times New Roman"/>
          <w:sz w:val="20"/>
          <w:szCs w:val="20"/>
          <w:lang w:eastAsia="tr-TR"/>
        </w:rPr>
        <w:t>esra.kulogullari@tgexpo.com</w:t>
      </w:r>
    </w:p>
    <w:p w14:paraId="4F09CAE3" w14:textId="77777777" w:rsidR="008A3E53" w:rsidRPr="00D24BF6" w:rsidRDefault="008A3E53" w:rsidP="00734786">
      <w:pPr>
        <w:spacing w:before="120" w:after="0" w:line="240" w:lineRule="auto"/>
        <w:contextualSpacing/>
        <w:jc w:val="both"/>
        <w:rPr>
          <w:rStyle w:val="Gl"/>
          <w:rFonts w:ascii="Times New Roman" w:eastAsia="Times New Roman" w:hAnsi="Times New Roman" w:cs="Times New Roman"/>
          <w:sz w:val="24"/>
          <w:szCs w:val="24"/>
          <w:lang w:eastAsia="tr-TR"/>
        </w:rPr>
      </w:pPr>
    </w:p>
    <w:p w14:paraId="45B958BB" w14:textId="77777777" w:rsidR="00304749" w:rsidRPr="00D24BF6" w:rsidRDefault="00304749" w:rsidP="00734786">
      <w:pPr>
        <w:spacing w:before="120" w:after="0" w:line="240" w:lineRule="auto"/>
        <w:contextualSpacing/>
        <w:jc w:val="both"/>
        <w:rPr>
          <w:rFonts w:ascii="Times New Roman" w:eastAsia="Times New Roman" w:hAnsi="Times New Roman" w:cs="Times New Roman"/>
          <w:b/>
          <w:sz w:val="24"/>
          <w:szCs w:val="24"/>
          <w:lang w:eastAsia="tr-TR"/>
        </w:rPr>
      </w:pPr>
    </w:p>
    <w:sectPr w:rsidR="00304749" w:rsidRPr="00D24BF6">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78F5D" w14:textId="77777777" w:rsidR="00E05923" w:rsidRDefault="00E05923" w:rsidP="00BE5C83">
      <w:pPr>
        <w:spacing w:after="0" w:line="240" w:lineRule="auto"/>
      </w:pPr>
      <w:r>
        <w:separator/>
      </w:r>
    </w:p>
  </w:endnote>
  <w:endnote w:type="continuationSeparator" w:id="0">
    <w:p w14:paraId="3A17087C" w14:textId="77777777" w:rsidR="00E05923" w:rsidRDefault="00E05923" w:rsidP="00BE5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A2"/>
    <w:family w:val="swiss"/>
    <w:pitch w:val="variable"/>
    <w:sig w:usb0="E0002EFF" w:usb1="C000785B" w:usb2="00000009" w:usb3="00000000" w:csb0="000001FF" w:csb1="00000000"/>
  </w:font>
  <w:font w:name="PT Sans">
    <w:altName w:val="Arial"/>
    <w:charset w:val="A2"/>
    <w:family w:val="swiss"/>
    <w:pitch w:val="variable"/>
    <w:sig w:usb0="A00002EF" w:usb1="5000204B" w:usb2="00000000" w:usb3="00000000" w:csb0="00000097"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ABE12" w14:textId="77777777" w:rsidR="00E05923" w:rsidRDefault="00E05923" w:rsidP="00BE5C83">
      <w:pPr>
        <w:spacing w:after="0" w:line="240" w:lineRule="auto"/>
      </w:pPr>
      <w:r>
        <w:separator/>
      </w:r>
    </w:p>
  </w:footnote>
  <w:footnote w:type="continuationSeparator" w:id="0">
    <w:p w14:paraId="3FD7DC2C" w14:textId="77777777" w:rsidR="00E05923" w:rsidRDefault="00E05923" w:rsidP="00BE5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C0621" w14:textId="13F7B9F8" w:rsidR="00BE5C83" w:rsidRDefault="00BE5C83">
    <w:pPr>
      <w:pStyle w:val="stBilgi"/>
    </w:pPr>
    <w:r>
      <w:rPr>
        <w:rFonts w:ascii="PT Sans" w:hAnsi="PT Sans"/>
        <w:b/>
        <w:noProof/>
        <w:lang w:eastAsia="tr-TR"/>
      </w:rPr>
      <w:drawing>
        <wp:anchor distT="0" distB="0" distL="114300" distR="114300" simplePos="0" relativeHeight="251659264" behindDoc="0" locked="0" layoutInCell="1" allowOverlap="1" wp14:anchorId="21A626A7" wp14:editId="3E969372">
          <wp:simplePos x="0" y="0"/>
          <wp:positionH relativeFrom="page">
            <wp:align>left</wp:align>
          </wp:positionH>
          <wp:positionV relativeFrom="paragraph">
            <wp:posOffset>-434975</wp:posOffset>
          </wp:positionV>
          <wp:extent cx="7560000" cy="1151523"/>
          <wp:effectExtent l="0" t="0" r="3175" b="0"/>
          <wp:wrapNone/>
          <wp:docPr id="332575796" name="Resim 1" descr="metin, yazı tipi, logo, grafik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75796" name="Resim 1" descr="metin, yazı tipi, logo, grafik içeren bir resim&#10;&#10;Yapay zeka tarafından oluşturulmuş içerik yanlış olabil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151523"/>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E07BD"/>
    <w:multiLevelType w:val="hybridMultilevel"/>
    <w:tmpl w:val="3D7883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F4E463B"/>
    <w:multiLevelType w:val="hybridMultilevel"/>
    <w:tmpl w:val="2B70BDF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21BF5FD9"/>
    <w:multiLevelType w:val="hybridMultilevel"/>
    <w:tmpl w:val="93C0C77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25352203"/>
    <w:multiLevelType w:val="multilevel"/>
    <w:tmpl w:val="233C3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945A28"/>
    <w:multiLevelType w:val="hybridMultilevel"/>
    <w:tmpl w:val="D1FA1A66"/>
    <w:lvl w:ilvl="0" w:tplc="2E305EA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46E74CED"/>
    <w:multiLevelType w:val="hybridMultilevel"/>
    <w:tmpl w:val="EEFE3B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4AC76F67"/>
    <w:multiLevelType w:val="hybridMultilevel"/>
    <w:tmpl w:val="051A05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4F8F72BF"/>
    <w:multiLevelType w:val="hybridMultilevel"/>
    <w:tmpl w:val="AA26E18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54FC0B06"/>
    <w:multiLevelType w:val="hybridMultilevel"/>
    <w:tmpl w:val="50F2B5E4"/>
    <w:lvl w:ilvl="0" w:tplc="2E305EA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6B22391E"/>
    <w:multiLevelType w:val="hybridMultilevel"/>
    <w:tmpl w:val="FF807E9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6CD46018"/>
    <w:multiLevelType w:val="hybridMultilevel"/>
    <w:tmpl w:val="8A685938"/>
    <w:lvl w:ilvl="0" w:tplc="8BA258FE">
      <w:start w:val="2"/>
      <w:numFmt w:val="bullet"/>
      <w:lvlText w:val=""/>
      <w:lvlJc w:val="left"/>
      <w:pPr>
        <w:ind w:left="720" w:hanging="360"/>
      </w:pPr>
      <w:rPr>
        <w:rFonts w:ascii="Symbol" w:eastAsia="Times New Roman" w:hAnsi="Symbol" w:cs="Segoe UI 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6DE83AEC"/>
    <w:multiLevelType w:val="hybridMultilevel"/>
    <w:tmpl w:val="FC342246"/>
    <w:lvl w:ilvl="0" w:tplc="041F0001">
      <w:start w:val="2"/>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7BE96298"/>
    <w:multiLevelType w:val="hybridMultilevel"/>
    <w:tmpl w:val="3C18F2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72446518">
    <w:abstractNumId w:val="3"/>
  </w:num>
  <w:num w:numId="2" w16cid:durableId="1577282725">
    <w:abstractNumId w:val="5"/>
  </w:num>
  <w:num w:numId="3" w16cid:durableId="1858083296">
    <w:abstractNumId w:val="8"/>
  </w:num>
  <w:num w:numId="4" w16cid:durableId="756285660">
    <w:abstractNumId w:val="4"/>
  </w:num>
  <w:num w:numId="5" w16cid:durableId="11222063">
    <w:abstractNumId w:val="9"/>
  </w:num>
  <w:num w:numId="6" w16cid:durableId="1803499719">
    <w:abstractNumId w:val="0"/>
  </w:num>
  <w:num w:numId="7" w16cid:durableId="598608733">
    <w:abstractNumId w:val="6"/>
  </w:num>
  <w:num w:numId="8" w16cid:durableId="1633636774">
    <w:abstractNumId w:val="12"/>
  </w:num>
  <w:num w:numId="9" w16cid:durableId="50740448">
    <w:abstractNumId w:val="2"/>
  </w:num>
  <w:num w:numId="10" w16cid:durableId="177307128">
    <w:abstractNumId w:val="7"/>
  </w:num>
  <w:num w:numId="11" w16cid:durableId="1607611287">
    <w:abstractNumId w:val="1"/>
  </w:num>
  <w:num w:numId="12" w16cid:durableId="380985748">
    <w:abstractNumId w:val="10"/>
  </w:num>
  <w:num w:numId="13" w16cid:durableId="4742999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C8D"/>
    <w:rsid w:val="00110C19"/>
    <w:rsid w:val="00147C8D"/>
    <w:rsid w:val="0018772E"/>
    <w:rsid w:val="001C07DE"/>
    <w:rsid w:val="001E39C0"/>
    <w:rsid w:val="00226B04"/>
    <w:rsid w:val="00235C69"/>
    <w:rsid w:val="0023752F"/>
    <w:rsid w:val="00253814"/>
    <w:rsid w:val="00260839"/>
    <w:rsid w:val="002A02AB"/>
    <w:rsid w:val="002B6A54"/>
    <w:rsid w:val="002F0534"/>
    <w:rsid w:val="002F3588"/>
    <w:rsid w:val="00304749"/>
    <w:rsid w:val="0039682F"/>
    <w:rsid w:val="003E7A1A"/>
    <w:rsid w:val="00427953"/>
    <w:rsid w:val="00461644"/>
    <w:rsid w:val="00526E95"/>
    <w:rsid w:val="005843E2"/>
    <w:rsid w:val="005E7360"/>
    <w:rsid w:val="006663CC"/>
    <w:rsid w:val="006F1C8D"/>
    <w:rsid w:val="00734786"/>
    <w:rsid w:val="00877AE8"/>
    <w:rsid w:val="008962F6"/>
    <w:rsid w:val="008A157D"/>
    <w:rsid w:val="008A183E"/>
    <w:rsid w:val="008A29AC"/>
    <w:rsid w:val="008A3E53"/>
    <w:rsid w:val="008F37CD"/>
    <w:rsid w:val="00970A96"/>
    <w:rsid w:val="00A57C0C"/>
    <w:rsid w:val="00B02D51"/>
    <w:rsid w:val="00BE5C83"/>
    <w:rsid w:val="00C927AF"/>
    <w:rsid w:val="00CE28E8"/>
    <w:rsid w:val="00D24BF6"/>
    <w:rsid w:val="00D66EC5"/>
    <w:rsid w:val="00DA145F"/>
    <w:rsid w:val="00DB1E37"/>
    <w:rsid w:val="00DC58B4"/>
    <w:rsid w:val="00E05923"/>
    <w:rsid w:val="00E83BB5"/>
    <w:rsid w:val="00E856FF"/>
    <w:rsid w:val="00E90A2D"/>
    <w:rsid w:val="00EC7EF3"/>
    <w:rsid w:val="00ED17BA"/>
    <w:rsid w:val="00F0558D"/>
    <w:rsid w:val="00F65CD5"/>
    <w:rsid w:val="00F767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6528B"/>
  <w15:chartTrackingRefBased/>
  <w15:docId w15:val="{1901711F-A548-44CD-BFB6-2D1D49594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147C8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147C8D"/>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link w:val="Balk3Char"/>
    <w:uiPriority w:val="9"/>
    <w:qFormat/>
    <w:rsid w:val="00147C8D"/>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47C8D"/>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147C8D"/>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147C8D"/>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147C8D"/>
    <w:rPr>
      <w:b/>
      <w:bCs/>
    </w:rPr>
  </w:style>
  <w:style w:type="paragraph" w:styleId="NormalWeb">
    <w:name w:val="Normal (Web)"/>
    <w:basedOn w:val="Normal"/>
    <w:uiPriority w:val="99"/>
    <w:unhideWhenUsed/>
    <w:rsid w:val="00147C8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147C8D"/>
    <w:rPr>
      <w:i/>
      <w:iCs/>
    </w:rPr>
  </w:style>
  <w:style w:type="paragraph" w:styleId="z-Formunst">
    <w:name w:val="HTML Top of Form"/>
    <w:basedOn w:val="Normal"/>
    <w:next w:val="Normal"/>
    <w:link w:val="z-FormunstChar"/>
    <w:hidden/>
    <w:uiPriority w:val="99"/>
    <w:semiHidden/>
    <w:unhideWhenUsed/>
    <w:rsid w:val="00147C8D"/>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stChar">
    <w:name w:val="z-Formun Üstü Char"/>
    <w:basedOn w:val="VarsaylanParagrafYazTipi"/>
    <w:link w:val="z-Formunst"/>
    <w:uiPriority w:val="99"/>
    <w:semiHidden/>
    <w:rsid w:val="00147C8D"/>
    <w:rPr>
      <w:rFonts w:ascii="Arial" w:eastAsia="Times New Roman" w:hAnsi="Arial" w:cs="Arial"/>
      <w:vanish/>
      <w:sz w:val="16"/>
      <w:szCs w:val="16"/>
      <w:lang w:eastAsia="tr-TR"/>
    </w:rPr>
  </w:style>
  <w:style w:type="paragraph" w:customStyle="1" w:styleId="placeholder">
    <w:name w:val="placeholder"/>
    <w:basedOn w:val="Normal"/>
    <w:rsid w:val="00147C8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z-FormunAlt">
    <w:name w:val="HTML Bottom of Form"/>
    <w:basedOn w:val="Normal"/>
    <w:next w:val="Normal"/>
    <w:link w:val="z-FormunAltChar"/>
    <w:hidden/>
    <w:uiPriority w:val="99"/>
    <w:semiHidden/>
    <w:unhideWhenUsed/>
    <w:rsid w:val="00147C8D"/>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AltChar">
    <w:name w:val="z-Formun Altı Char"/>
    <w:basedOn w:val="VarsaylanParagrafYazTipi"/>
    <w:link w:val="z-FormunAlt"/>
    <w:uiPriority w:val="99"/>
    <w:semiHidden/>
    <w:rsid w:val="00147C8D"/>
    <w:rPr>
      <w:rFonts w:ascii="Arial" w:eastAsia="Times New Roman" w:hAnsi="Arial" w:cs="Arial"/>
      <w:vanish/>
      <w:sz w:val="16"/>
      <w:szCs w:val="16"/>
      <w:lang w:eastAsia="tr-TR"/>
    </w:rPr>
  </w:style>
  <w:style w:type="character" w:styleId="Kpr">
    <w:name w:val="Hyperlink"/>
    <w:basedOn w:val="VarsaylanParagrafYazTipi"/>
    <w:uiPriority w:val="99"/>
    <w:unhideWhenUsed/>
    <w:rsid w:val="00E83BB5"/>
    <w:rPr>
      <w:color w:val="0563C1" w:themeColor="hyperlink"/>
      <w:u w:val="single"/>
    </w:rPr>
  </w:style>
  <w:style w:type="paragraph" w:styleId="AralkYok">
    <w:name w:val="No Spacing"/>
    <w:uiPriority w:val="1"/>
    <w:qFormat/>
    <w:rsid w:val="00CE28E8"/>
    <w:pPr>
      <w:spacing w:after="0" w:line="240" w:lineRule="auto"/>
    </w:pPr>
  </w:style>
  <w:style w:type="paragraph" w:styleId="ListeParagraf">
    <w:name w:val="List Paragraph"/>
    <w:basedOn w:val="Normal"/>
    <w:uiPriority w:val="34"/>
    <w:qFormat/>
    <w:rsid w:val="008A29AC"/>
    <w:pPr>
      <w:ind w:left="720"/>
      <w:contextualSpacing/>
    </w:pPr>
  </w:style>
  <w:style w:type="paragraph" w:styleId="stBilgi">
    <w:name w:val="header"/>
    <w:basedOn w:val="Normal"/>
    <w:link w:val="stBilgiChar"/>
    <w:uiPriority w:val="99"/>
    <w:unhideWhenUsed/>
    <w:rsid w:val="00BE5C8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E5C83"/>
  </w:style>
  <w:style w:type="paragraph" w:styleId="AltBilgi">
    <w:name w:val="footer"/>
    <w:basedOn w:val="Normal"/>
    <w:link w:val="AltBilgiChar"/>
    <w:uiPriority w:val="99"/>
    <w:unhideWhenUsed/>
    <w:rsid w:val="00BE5C8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E5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541">
      <w:bodyDiv w:val="1"/>
      <w:marLeft w:val="0"/>
      <w:marRight w:val="0"/>
      <w:marTop w:val="0"/>
      <w:marBottom w:val="0"/>
      <w:divBdr>
        <w:top w:val="none" w:sz="0" w:space="0" w:color="auto"/>
        <w:left w:val="none" w:sz="0" w:space="0" w:color="auto"/>
        <w:bottom w:val="none" w:sz="0" w:space="0" w:color="auto"/>
        <w:right w:val="none" w:sz="0" w:space="0" w:color="auto"/>
      </w:divBdr>
    </w:div>
    <w:div w:id="76247588">
      <w:bodyDiv w:val="1"/>
      <w:marLeft w:val="0"/>
      <w:marRight w:val="0"/>
      <w:marTop w:val="0"/>
      <w:marBottom w:val="0"/>
      <w:divBdr>
        <w:top w:val="none" w:sz="0" w:space="0" w:color="auto"/>
        <w:left w:val="none" w:sz="0" w:space="0" w:color="auto"/>
        <w:bottom w:val="none" w:sz="0" w:space="0" w:color="auto"/>
        <w:right w:val="none" w:sz="0" w:space="0" w:color="auto"/>
      </w:divBdr>
    </w:div>
    <w:div w:id="180515451">
      <w:bodyDiv w:val="1"/>
      <w:marLeft w:val="0"/>
      <w:marRight w:val="0"/>
      <w:marTop w:val="0"/>
      <w:marBottom w:val="0"/>
      <w:divBdr>
        <w:top w:val="none" w:sz="0" w:space="0" w:color="auto"/>
        <w:left w:val="none" w:sz="0" w:space="0" w:color="auto"/>
        <w:bottom w:val="none" w:sz="0" w:space="0" w:color="auto"/>
        <w:right w:val="none" w:sz="0" w:space="0" w:color="auto"/>
      </w:divBdr>
    </w:div>
    <w:div w:id="223488283">
      <w:bodyDiv w:val="1"/>
      <w:marLeft w:val="0"/>
      <w:marRight w:val="0"/>
      <w:marTop w:val="0"/>
      <w:marBottom w:val="0"/>
      <w:divBdr>
        <w:top w:val="none" w:sz="0" w:space="0" w:color="auto"/>
        <w:left w:val="none" w:sz="0" w:space="0" w:color="auto"/>
        <w:bottom w:val="none" w:sz="0" w:space="0" w:color="auto"/>
        <w:right w:val="none" w:sz="0" w:space="0" w:color="auto"/>
      </w:divBdr>
    </w:div>
    <w:div w:id="246234416">
      <w:bodyDiv w:val="1"/>
      <w:marLeft w:val="0"/>
      <w:marRight w:val="0"/>
      <w:marTop w:val="0"/>
      <w:marBottom w:val="0"/>
      <w:divBdr>
        <w:top w:val="none" w:sz="0" w:space="0" w:color="auto"/>
        <w:left w:val="none" w:sz="0" w:space="0" w:color="auto"/>
        <w:bottom w:val="none" w:sz="0" w:space="0" w:color="auto"/>
        <w:right w:val="none" w:sz="0" w:space="0" w:color="auto"/>
      </w:divBdr>
      <w:divsChild>
        <w:div w:id="1022322952">
          <w:marLeft w:val="0"/>
          <w:marRight w:val="0"/>
          <w:marTop w:val="0"/>
          <w:marBottom w:val="0"/>
          <w:divBdr>
            <w:top w:val="none" w:sz="0" w:space="0" w:color="auto"/>
            <w:left w:val="none" w:sz="0" w:space="0" w:color="auto"/>
            <w:bottom w:val="none" w:sz="0" w:space="0" w:color="auto"/>
            <w:right w:val="none" w:sz="0" w:space="0" w:color="auto"/>
          </w:divBdr>
          <w:divsChild>
            <w:div w:id="1364748767">
              <w:marLeft w:val="0"/>
              <w:marRight w:val="0"/>
              <w:marTop w:val="0"/>
              <w:marBottom w:val="0"/>
              <w:divBdr>
                <w:top w:val="none" w:sz="0" w:space="0" w:color="auto"/>
                <w:left w:val="none" w:sz="0" w:space="0" w:color="auto"/>
                <w:bottom w:val="none" w:sz="0" w:space="0" w:color="auto"/>
                <w:right w:val="none" w:sz="0" w:space="0" w:color="auto"/>
              </w:divBdr>
              <w:divsChild>
                <w:div w:id="1819149645">
                  <w:marLeft w:val="0"/>
                  <w:marRight w:val="0"/>
                  <w:marTop w:val="0"/>
                  <w:marBottom w:val="0"/>
                  <w:divBdr>
                    <w:top w:val="none" w:sz="0" w:space="0" w:color="auto"/>
                    <w:left w:val="none" w:sz="0" w:space="0" w:color="auto"/>
                    <w:bottom w:val="none" w:sz="0" w:space="0" w:color="auto"/>
                    <w:right w:val="none" w:sz="0" w:space="0" w:color="auto"/>
                  </w:divBdr>
                  <w:divsChild>
                    <w:div w:id="846359589">
                      <w:marLeft w:val="0"/>
                      <w:marRight w:val="0"/>
                      <w:marTop w:val="0"/>
                      <w:marBottom w:val="0"/>
                      <w:divBdr>
                        <w:top w:val="none" w:sz="0" w:space="0" w:color="auto"/>
                        <w:left w:val="none" w:sz="0" w:space="0" w:color="auto"/>
                        <w:bottom w:val="none" w:sz="0" w:space="0" w:color="auto"/>
                        <w:right w:val="none" w:sz="0" w:space="0" w:color="auto"/>
                      </w:divBdr>
                      <w:divsChild>
                        <w:div w:id="1229995791">
                          <w:marLeft w:val="0"/>
                          <w:marRight w:val="0"/>
                          <w:marTop w:val="0"/>
                          <w:marBottom w:val="0"/>
                          <w:divBdr>
                            <w:top w:val="none" w:sz="0" w:space="0" w:color="auto"/>
                            <w:left w:val="none" w:sz="0" w:space="0" w:color="auto"/>
                            <w:bottom w:val="none" w:sz="0" w:space="0" w:color="auto"/>
                            <w:right w:val="none" w:sz="0" w:space="0" w:color="auto"/>
                          </w:divBdr>
                          <w:divsChild>
                            <w:div w:id="450824291">
                              <w:marLeft w:val="0"/>
                              <w:marRight w:val="0"/>
                              <w:marTop w:val="0"/>
                              <w:marBottom w:val="0"/>
                              <w:divBdr>
                                <w:top w:val="none" w:sz="0" w:space="0" w:color="auto"/>
                                <w:left w:val="none" w:sz="0" w:space="0" w:color="auto"/>
                                <w:bottom w:val="none" w:sz="0" w:space="0" w:color="auto"/>
                                <w:right w:val="none" w:sz="0" w:space="0" w:color="auto"/>
                              </w:divBdr>
                              <w:divsChild>
                                <w:div w:id="1459756522">
                                  <w:marLeft w:val="0"/>
                                  <w:marRight w:val="0"/>
                                  <w:marTop w:val="0"/>
                                  <w:marBottom w:val="0"/>
                                  <w:divBdr>
                                    <w:top w:val="none" w:sz="0" w:space="0" w:color="auto"/>
                                    <w:left w:val="none" w:sz="0" w:space="0" w:color="auto"/>
                                    <w:bottom w:val="none" w:sz="0" w:space="0" w:color="auto"/>
                                    <w:right w:val="none" w:sz="0" w:space="0" w:color="auto"/>
                                  </w:divBdr>
                                  <w:divsChild>
                                    <w:div w:id="1015615565">
                                      <w:marLeft w:val="0"/>
                                      <w:marRight w:val="0"/>
                                      <w:marTop w:val="0"/>
                                      <w:marBottom w:val="0"/>
                                      <w:divBdr>
                                        <w:top w:val="none" w:sz="0" w:space="0" w:color="auto"/>
                                        <w:left w:val="none" w:sz="0" w:space="0" w:color="auto"/>
                                        <w:bottom w:val="none" w:sz="0" w:space="0" w:color="auto"/>
                                        <w:right w:val="none" w:sz="0" w:space="0" w:color="auto"/>
                                      </w:divBdr>
                                      <w:divsChild>
                                        <w:div w:id="808936443">
                                          <w:marLeft w:val="0"/>
                                          <w:marRight w:val="0"/>
                                          <w:marTop w:val="0"/>
                                          <w:marBottom w:val="0"/>
                                          <w:divBdr>
                                            <w:top w:val="none" w:sz="0" w:space="0" w:color="auto"/>
                                            <w:left w:val="none" w:sz="0" w:space="0" w:color="auto"/>
                                            <w:bottom w:val="none" w:sz="0" w:space="0" w:color="auto"/>
                                            <w:right w:val="none" w:sz="0" w:space="0" w:color="auto"/>
                                          </w:divBdr>
                                          <w:divsChild>
                                            <w:div w:id="108550822">
                                              <w:marLeft w:val="0"/>
                                              <w:marRight w:val="0"/>
                                              <w:marTop w:val="0"/>
                                              <w:marBottom w:val="0"/>
                                              <w:divBdr>
                                                <w:top w:val="none" w:sz="0" w:space="0" w:color="auto"/>
                                                <w:left w:val="none" w:sz="0" w:space="0" w:color="auto"/>
                                                <w:bottom w:val="none" w:sz="0" w:space="0" w:color="auto"/>
                                                <w:right w:val="none" w:sz="0" w:space="0" w:color="auto"/>
                                              </w:divBdr>
                                              <w:divsChild>
                                                <w:div w:id="1434397012">
                                                  <w:marLeft w:val="0"/>
                                                  <w:marRight w:val="0"/>
                                                  <w:marTop w:val="0"/>
                                                  <w:marBottom w:val="0"/>
                                                  <w:divBdr>
                                                    <w:top w:val="none" w:sz="0" w:space="0" w:color="auto"/>
                                                    <w:left w:val="none" w:sz="0" w:space="0" w:color="auto"/>
                                                    <w:bottom w:val="none" w:sz="0" w:space="0" w:color="auto"/>
                                                    <w:right w:val="none" w:sz="0" w:space="0" w:color="auto"/>
                                                  </w:divBdr>
                                                  <w:divsChild>
                                                    <w:div w:id="1552768185">
                                                      <w:marLeft w:val="0"/>
                                                      <w:marRight w:val="0"/>
                                                      <w:marTop w:val="0"/>
                                                      <w:marBottom w:val="0"/>
                                                      <w:divBdr>
                                                        <w:top w:val="none" w:sz="0" w:space="0" w:color="auto"/>
                                                        <w:left w:val="none" w:sz="0" w:space="0" w:color="auto"/>
                                                        <w:bottom w:val="none" w:sz="0" w:space="0" w:color="auto"/>
                                                        <w:right w:val="none" w:sz="0" w:space="0" w:color="auto"/>
                                                      </w:divBdr>
                                                      <w:divsChild>
                                                        <w:div w:id="1286280252">
                                                          <w:marLeft w:val="0"/>
                                                          <w:marRight w:val="0"/>
                                                          <w:marTop w:val="0"/>
                                                          <w:marBottom w:val="0"/>
                                                          <w:divBdr>
                                                            <w:top w:val="none" w:sz="0" w:space="0" w:color="auto"/>
                                                            <w:left w:val="none" w:sz="0" w:space="0" w:color="auto"/>
                                                            <w:bottom w:val="none" w:sz="0" w:space="0" w:color="auto"/>
                                                            <w:right w:val="none" w:sz="0" w:space="0" w:color="auto"/>
                                                          </w:divBdr>
                                                          <w:divsChild>
                                                            <w:div w:id="142084269">
                                                              <w:marLeft w:val="0"/>
                                                              <w:marRight w:val="0"/>
                                                              <w:marTop w:val="0"/>
                                                              <w:marBottom w:val="0"/>
                                                              <w:divBdr>
                                                                <w:top w:val="none" w:sz="0" w:space="0" w:color="auto"/>
                                                                <w:left w:val="none" w:sz="0" w:space="0" w:color="auto"/>
                                                                <w:bottom w:val="none" w:sz="0" w:space="0" w:color="auto"/>
                                                                <w:right w:val="none" w:sz="0" w:space="0" w:color="auto"/>
                                                              </w:divBdr>
                                                              <w:divsChild>
                                                                <w:div w:id="203758654">
                                                                  <w:marLeft w:val="0"/>
                                                                  <w:marRight w:val="0"/>
                                                                  <w:marTop w:val="0"/>
                                                                  <w:marBottom w:val="0"/>
                                                                  <w:divBdr>
                                                                    <w:top w:val="none" w:sz="0" w:space="0" w:color="auto"/>
                                                                    <w:left w:val="none" w:sz="0" w:space="0" w:color="auto"/>
                                                                    <w:bottom w:val="none" w:sz="0" w:space="0" w:color="auto"/>
                                                                    <w:right w:val="none" w:sz="0" w:space="0" w:color="auto"/>
                                                                  </w:divBdr>
                                                                  <w:divsChild>
                                                                    <w:div w:id="130092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1382989">
                                  <w:marLeft w:val="0"/>
                                  <w:marRight w:val="0"/>
                                  <w:marTop w:val="0"/>
                                  <w:marBottom w:val="0"/>
                                  <w:divBdr>
                                    <w:top w:val="none" w:sz="0" w:space="0" w:color="auto"/>
                                    <w:left w:val="none" w:sz="0" w:space="0" w:color="auto"/>
                                    <w:bottom w:val="none" w:sz="0" w:space="0" w:color="auto"/>
                                    <w:right w:val="none" w:sz="0" w:space="0" w:color="auto"/>
                                  </w:divBdr>
                                  <w:divsChild>
                                    <w:div w:id="2085637185">
                                      <w:marLeft w:val="0"/>
                                      <w:marRight w:val="0"/>
                                      <w:marTop w:val="0"/>
                                      <w:marBottom w:val="0"/>
                                      <w:divBdr>
                                        <w:top w:val="none" w:sz="0" w:space="0" w:color="auto"/>
                                        <w:left w:val="none" w:sz="0" w:space="0" w:color="auto"/>
                                        <w:bottom w:val="none" w:sz="0" w:space="0" w:color="auto"/>
                                        <w:right w:val="none" w:sz="0" w:space="0" w:color="auto"/>
                                      </w:divBdr>
                                      <w:divsChild>
                                        <w:div w:id="862784189">
                                          <w:marLeft w:val="0"/>
                                          <w:marRight w:val="0"/>
                                          <w:marTop w:val="0"/>
                                          <w:marBottom w:val="0"/>
                                          <w:divBdr>
                                            <w:top w:val="none" w:sz="0" w:space="0" w:color="auto"/>
                                            <w:left w:val="none" w:sz="0" w:space="0" w:color="auto"/>
                                            <w:bottom w:val="none" w:sz="0" w:space="0" w:color="auto"/>
                                            <w:right w:val="none" w:sz="0" w:space="0" w:color="auto"/>
                                          </w:divBdr>
                                          <w:divsChild>
                                            <w:div w:id="831485398">
                                              <w:marLeft w:val="0"/>
                                              <w:marRight w:val="0"/>
                                              <w:marTop w:val="0"/>
                                              <w:marBottom w:val="0"/>
                                              <w:divBdr>
                                                <w:top w:val="none" w:sz="0" w:space="0" w:color="auto"/>
                                                <w:left w:val="none" w:sz="0" w:space="0" w:color="auto"/>
                                                <w:bottom w:val="none" w:sz="0" w:space="0" w:color="auto"/>
                                                <w:right w:val="none" w:sz="0" w:space="0" w:color="auto"/>
                                              </w:divBdr>
                                              <w:divsChild>
                                                <w:div w:id="233662432">
                                                  <w:marLeft w:val="0"/>
                                                  <w:marRight w:val="0"/>
                                                  <w:marTop w:val="0"/>
                                                  <w:marBottom w:val="0"/>
                                                  <w:divBdr>
                                                    <w:top w:val="none" w:sz="0" w:space="0" w:color="auto"/>
                                                    <w:left w:val="none" w:sz="0" w:space="0" w:color="auto"/>
                                                    <w:bottom w:val="none" w:sz="0" w:space="0" w:color="auto"/>
                                                    <w:right w:val="none" w:sz="0" w:space="0" w:color="auto"/>
                                                  </w:divBdr>
                                                  <w:divsChild>
                                                    <w:div w:id="740566472">
                                                      <w:marLeft w:val="0"/>
                                                      <w:marRight w:val="0"/>
                                                      <w:marTop w:val="0"/>
                                                      <w:marBottom w:val="0"/>
                                                      <w:divBdr>
                                                        <w:top w:val="none" w:sz="0" w:space="0" w:color="auto"/>
                                                        <w:left w:val="none" w:sz="0" w:space="0" w:color="auto"/>
                                                        <w:bottom w:val="none" w:sz="0" w:space="0" w:color="auto"/>
                                                        <w:right w:val="none" w:sz="0" w:space="0" w:color="auto"/>
                                                      </w:divBdr>
                                                      <w:divsChild>
                                                        <w:div w:id="968587404">
                                                          <w:marLeft w:val="0"/>
                                                          <w:marRight w:val="0"/>
                                                          <w:marTop w:val="0"/>
                                                          <w:marBottom w:val="0"/>
                                                          <w:divBdr>
                                                            <w:top w:val="none" w:sz="0" w:space="0" w:color="auto"/>
                                                            <w:left w:val="none" w:sz="0" w:space="0" w:color="auto"/>
                                                            <w:bottom w:val="none" w:sz="0" w:space="0" w:color="auto"/>
                                                            <w:right w:val="none" w:sz="0" w:space="0" w:color="auto"/>
                                                          </w:divBdr>
                                                          <w:divsChild>
                                                            <w:div w:id="401832930">
                                                              <w:marLeft w:val="0"/>
                                                              <w:marRight w:val="0"/>
                                                              <w:marTop w:val="0"/>
                                                              <w:marBottom w:val="0"/>
                                                              <w:divBdr>
                                                                <w:top w:val="none" w:sz="0" w:space="0" w:color="auto"/>
                                                                <w:left w:val="none" w:sz="0" w:space="0" w:color="auto"/>
                                                                <w:bottom w:val="none" w:sz="0" w:space="0" w:color="auto"/>
                                                                <w:right w:val="none" w:sz="0" w:space="0" w:color="auto"/>
                                                              </w:divBdr>
                                                              <w:divsChild>
                                                                <w:div w:id="359086928">
                                                                  <w:marLeft w:val="0"/>
                                                                  <w:marRight w:val="0"/>
                                                                  <w:marTop w:val="0"/>
                                                                  <w:marBottom w:val="0"/>
                                                                  <w:divBdr>
                                                                    <w:top w:val="none" w:sz="0" w:space="0" w:color="auto"/>
                                                                    <w:left w:val="none" w:sz="0" w:space="0" w:color="auto"/>
                                                                    <w:bottom w:val="none" w:sz="0" w:space="0" w:color="auto"/>
                                                                    <w:right w:val="none" w:sz="0" w:space="0" w:color="auto"/>
                                                                  </w:divBdr>
                                                                  <w:divsChild>
                                                                    <w:div w:id="77112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4377409">
                                      <w:marLeft w:val="0"/>
                                      <w:marRight w:val="0"/>
                                      <w:marTop w:val="0"/>
                                      <w:marBottom w:val="0"/>
                                      <w:divBdr>
                                        <w:top w:val="none" w:sz="0" w:space="0" w:color="auto"/>
                                        <w:left w:val="none" w:sz="0" w:space="0" w:color="auto"/>
                                        <w:bottom w:val="none" w:sz="0" w:space="0" w:color="auto"/>
                                        <w:right w:val="none" w:sz="0" w:space="0" w:color="auto"/>
                                      </w:divBdr>
                                      <w:divsChild>
                                        <w:div w:id="210182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3635955">
      <w:bodyDiv w:val="1"/>
      <w:marLeft w:val="0"/>
      <w:marRight w:val="0"/>
      <w:marTop w:val="0"/>
      <w:marBottom w:val="0"/>
      <w:divBdr>
        <w:top w:val="none" w:sz="0" w:space="0" w:color="auto"/>
        <w:left w:val="none" w:sz="0" w:space="0" w:color="auto"/>
        <w:bottom w:val="none" w:sz="0" w:space="0" w:color="auto"/>
        <w:right w:val="none" w:sz="0" w:space="0" w:color="auto"/>
      </w:divBdr>
    </w:div>
    <w:div w:id="289626169">
      <w:bodyDiv w:val="1"/>
      <w:marLeft w:val="0"/>
      <w:marRight w:val="0"/>
      <w:marTop w:val="0"/>
      <w:marBottom w:val="0"/>
      <w:divBdr>
        <w:top w:val="none" w:sz="0" w:space="0" w:color="auto"/>
        <w:left w:val="none" w:sz="0" w:space="0" w:color="auto"/>
        <w:bottom w:val="none" w:sz="0" w:space="0" w:color="auto"/>
        <w:right w:val="none" w:sz="0" w:space="0" w:color="auto"/>
      </w:divBdr>
    </w:div>
    <w:div w:id="452988143">
      <w:bodyDiv w:val="1"/>
      <w:marLeft w:val="0"/>
      <w:marRight w:val="0"/>
      <w:marTop w:val="0"/>
      <w:marBottom w:val="0"/>
      <w:divBdr>
        <w:top w:val="none" w:sz="0" w:space="0" w:color="auto"/>
        <w:left w:val="none" w:sz="0" w:space="0" w:color="auto"/>
        <w:bottom w:val="none" w:sz="0" w:space="0" w:color="auto"/>
        <w:right w:val="none" w:sz="0" w:space="0" w:color="auto"/>
      </w:divBdr>
    </w:div>
    <w:div w:id="477647988">
      <w:bodyDiv w:val="1"/>
      <w:marLeft w:val="0"/>
      <w:marRight w:val="0"/>
      <w:marTop w:val="0"/>
      <w:marBottom w:val="0"/>
      <w:divBdr>
        <w:top w:val="none" w:sz="0" w:space="0" w:color="auto"/>
        <w:left w:val="none" w:sz="0" w:space="0" w:color="auto"/>
        <w:bottom w:val="none" w:sz="0" w:space="0" w:color="auto"/>
        <w:right w:val="none" w:sz="0" w:space="0" w:color="auto"/>
      </w:divBdr>
    </w:div>
    <w:div w:id="514854078">
      <w:bodyDiv w:val="1"/>
      <w:marLeft w:val="0"/>
      <w:marRight w:val="0"/>
      <w:marTop w:val="0"/>
      <w:marBottom w:val="0"/>
      <w:divBdr>
        <w:top w:val="none" w:sz="0" w:space="0" w:color="auto"/>
        <w:left w:val="none" w:sz="0" w:space="0" w:color="auto"/>
        <w:bottom w:val="none" w:sz="0" w:space="0" w:color="auto"/>
        <w:right w:val="none" w:sz="0" w:space="0" w:color="auto"/>
      </w:divBdr>
    </w:div>
    <w:div w:id="524750035">
      <w:bodyDiv w:val="1"/>
      <w:marLeft w:val="0"/>
      <w:marRight w:val="0"/>
      <w:marTop w:val="0"/>
      <w:marBottom w:val="0"/>
      <w:divBdr>
        <w:top w:val="none" w:sz="0" w:space="0" w:color="auto"/>
        <w:left w:val="none" w:sz="0" w:space="0" w:color="auto"/>
        <w:bottom w:val="none" w:sz="0" w:space="0" w:color="auto"/>
        <w:right w:val="none" w:sz="0" w:space="0" w:color="auto"/>
      </w:divBdr>
      <w:divsChild>
        <w:div w:id="734470661">
          <w:marLeft w:val="0"/>
          <w:marRight w:val="0"/>
          <w:marTop w:val="0"/>
          <w:marBottom w:val="0"/>
          <w:divBdr>
            <w:top w:val="none" w:sz="0" w:space="0" w:color="auto"/>
            <w:left w:val="none" w:sz="0" w:space="0" w:color="auto"/>
            <w:bottom w:val="none" w:sz="0" w:space="0" w:color="auto"/>
            <w:right w:val="none" w:sz="0" w:space="0" w:color="auto"/>
          </w:divBdr>
          <w:divsChild>
            <w:div w:id="661275937">
              <w:marLeft w:val="0"/>
              <w:marRight w:val="0"/>
              <w:marTop w:val="0"/>
              <w:marBottom w:val="0"/>
              <w:divBdr>
                <w:top w:val="none" w:sz="0" w:space="0" w:color="auto"/>
                <w:left w:val="none" w:sz="0" w:space="0" w:color="auto"/>
                <w:bottom w:val="none" w:sz="0" w:space="0" w:color="auto"/>
                <w:right w:val="none" w:sz="0" w:space="0" w:color="auto"/>
              </w:divBdr>
              <w:divsChild>
                <w:div w:id="1489663479">
                  <w:marLeft w:val="0"/>
                  <w:marRight w:val="0"/>
                  <w:marTop w:val="0"/>
                  <w:marBottom w:val="0"/>
                  <w:divBdr>
                    <w:top w:val="none" w:sz="0" w:space="0" w:color="auto"/>
                    <w:left w:val="none" w:sz="0" w:space="0" w:color="auto"/>
                    <w:bottom w:val="none" w:sz="0" w:space="0" w:color="auto"/>
                    <w:right w:val="none" w:sz="0" w:space="0" w:color="auto"/>
                  </w:divBdr>
                  <w:divsChild>
                    <w:div w:id="6968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415935">
      <w:bodyDiv w:val="1"/>
      <w:marLeft w:val="0"/>
      <w:marRight w:val="0"/>
      <w:marTop w:val="0"/>
      <w:marBottom w:val="0"/>
      <w:divBdr>
        <w:top w:val="none" w:sz="0" w:space="0" w:color="auto"/>
        <w:left w:val="none" w:sz="0" w:space="0" w:color="auto"/>
        <w:bottom w:val="none" w:sz="0" w:space="0" w:color="auto"/>
        <w:right w:val="none" w:sz="0" w:space="0" w:color="auto"/>
      </w:divBdr>
    </w:div>
    <w:div w:id="749740485">
      <w:bodyDiv w:val="1"/>
      <w:marLeft w:val="0"/>
      <w:marRight w:val="0"/>
      <w:marTop w:val="0"/>
      <w:marBottom w:val="0"/>
      <w:divBdr>
        <w:top w:val="none" w:sz="0" w:space="0" w:color="auto"/>
        <w:left w:val="none" w:sz="0" w:space="0" w:color="auto"/>
        <w:bottom w:val="none" w:sz="0" w:space="0" w:color="auto"/>
        <w:right w:val="none" w:sz="0" w:space="0" w:color="auto"/>
      </w:divBdr>
    </w:div>
    <w:div w:id="801117881">
      <w:bodyDiv w:val="1"/>
      <w:marLeft w:val="0"/>
      <w:marRight w:val="0"/>
      <w:marTop w:val="0"/>
      <w:marBottom w:val="0"/>
      <w:divBdr>
        <w:top w:val="none" w:sz="0" w:space="0" w:color="auto"/>
        <w:left w:val="none" w:sz="0" w:space="0" w:color="auto"/>
        <w:bottom w:val="none" w:sz="0" w:space="0" w:color="auto"/>
        <w:right w:val="none" w:sz="0" w:space="0" w:color="auto"/>
      </w:divBdr>
    </w:div>
    <w:div w:id="831674920">
      <w:bodyDiv w:val="1"/>
      <w:marLeft w:val="0"/>
      <w:marRight w:val="0"/>
      <w:marTop w:val="0"/>
      <w:marBottom w:val="0"/>
      <w:divBdr>
        <w:top w:val="none" w:sz="0" w:space="0" w:color="auto"/>
        <w:left w:val="none" w:sz="0" w:space="0" w:color="auto"/>
        <w:bottom w:val="none" w:sz="0" w:space="0" w:color="auto"/>
        <w:right w:val="none" w:sz="0" w:space="0" w:color="auto"/>
      </w:divBdr>
    </w:div>
    <w:div w:id="1113941303">
      <w:bodyDiv w:val="1"/>
      <w:marLeft w:val="0"/>
      <w:marRight w:val="0"/>
      <w:marTop w:val="0"/>
      <w:marBottom w:val="0"/>
      <w:divBdr>
        <w:top w:val="none" w:sz="0" w:space="0" w:color="auto"/>
        <w:left w:val="none" w:sz="0" w:space="0" w:color="auto"/>
        <w:bottom w:val="none" w:sz="0" w:space="0" w:color="auto"/>
        <w:right w:val="none" w:sz="0" w:space="0" w:color="auto"/>
      </w:divBdr>
    </w:div>
    <w:div w:id="1175918072">
      <w:bodyDiv w:val="1"/>
      <w:marLeft w:val="0"/>
      <w:marRight w:val="0"/>
      <w:marTop w:val="0"/>
      <w:marBottom w:val="0"/>
      <w:divBdr>
        <w:top w:val="none" w:sz="0" w:space="0" w:color="auto"/>
        <w:left w:val="none" w:sz="0" w:space="0" w:color="auto"/>
        <w:bottom w:val="none" w:sz="0" w:space="0" w:color="auto"/>
        <w:right w:val="none" w:sz="0" w:space="0" w:color="auto"/>
      </w:divBdr>
    </w:div>
    <w:div w:id="1183201012">
      <w:bodyDiv w:val="1"/>
      <w:marLeft w:val="0"/>
      <w:marRight w:val="0"/>
      <w:marTop w:val="0"/>
      <w:marBottom w:val="0"/>
      <w:divBdr>
        <w:top w:val="none" w:sz="0" w:space="0" w:color="auto"/>
        <w:left w:val="none" w:sz="0" w:space="0" w:color="auto"/>
        <w:bottom w:val="none" w:sz="0" w:space="0" w:color="auto"/>
        <w:right w:val="none" w:sz="0" w:space="0" w:color="auto"/>
      </w:divBdr>
    </w:div>
    <w:div w:id="1270158323">
      <w:bodyDiv w:val="1"/>
      <w:marLeft w:val="0"/>
      <w:marRight w:val="0"/>
      <w:marTop w:val="0"/>
      <w:marBottom w:val="0"/>
      <w:divBdr>
        <w:top w:val="none" w:sz="0" w:space="0" w:color="auto"/>
        <w:left w:val="none" w:sz="0" w:space="0" w:color="auto"/>
        <w:bottom w:val="none" w:sz="0" w:space="0" w:color="auto"/>
        <w:right w:val="none" w:sz="0" w:space="0" w:color="auto"/>
      </w:divBdr>
    </w:div>
    <w:div w:id="1296908162">
      <w:bodyDiv w:val="1"/>
      <w:marLeft w:val="0"/>
      <w:marRight w:val="0"/>
      <w:marTop w:val="0"/>
      <w:marBottom w:val="0"/>
      <w:divBdr>
        <w:top w:val="none" w:sz="0" w:space="0" w:color="auto"/>
        <w:left w:val="none" w:sz="0" w:space="0" w:color="auto"/>
        <w:bottom w:val="none" w:sz="0" w:space="0" w:color="auto"/>
        <w:right w:val="none" w:sz="0" w:space="0" w:color="auto"/>
      </w:divBdr>
    </w:div>
    <w:div w:id="1314290600">
      <w:bodyDiv w:val="1"/>
      <w:marLeft w:val="0"/>
      <w:marRight w:val="0"/>
      <w:marTop w:val="0"/>
      <w:marBottom w:val="0"/>
      <w:divBdr>
        <w:top w:val="none" w:sz="0" w:space="0" w:color="auto"/>
        <w:left w:val="none" w:sz="0" w:space="0" w:color="auto"/>
        <w:bottom w:val="none" w:sz="0" w:space="0" w:color="auto"/>
        <w:right w:val="none" w:sz="0" w:space="0" w:color="auto"/>
      </w:divBdr>
    </w:div>
    <w:div w:id="1398556875">
      <w:bodyDiv w:val="1"/>
      <w:marLeft w:val="0"/>
      <w:marRight w:val="0"/>
      <w:marTop w:val="0"/>
      <w:marBottom w:val="0"/>
      <w:divBdr>
        <w:top w:val="none" w:sz="0" w:space="0" w:color="auto"/>
        <w:left w:val="none" w:sz="0" w:space="0" w:color="auto"/>
        <w:bottom w:val="none" w:sz="0" w:space="0" w:color="auto"/>
        <w:right w:val="none" w:sz="0" w:space="0" w:color="auto"/>
      </w:divBdr>
    </w:div>
    <w:div w:id="1442528340">
      <w:bodyDiv w:val="1"/>
      <w:marLeft w:val="0"/>
      <w:marRight w:val="0"/>
      <w:marTop w:val="0"/>
      <w:marBottom w:val="0"/>
      <w:divBdr>
        <w:top w:val="none" w:sz="0" w:space="0" w:color="auto"/>
        <w:left w:val="none" w:sz="0" w:space="0" w:color="auto"/>
        <w:bottom w:val="none" w:sz="0" w:space="0" w:color="auto"/>
        <w:right w:val="none" w:sz="0" w:space="0" w:color="auto"/>
      </w:divBdr>
    </w:div>
    <w:div w:id="1539122603">
      <w:bodyDiv w:val="1"/>
      <w:marLeft w:val="0"/>
      <w:marRight w:val="0"/>
      <w:marTop w:val="0"/>
      <w:marBottom w:val="0"/>
      <w:divBdr>
        <w:top w:val="none" w:sz="0" w:space="0" w:color="auto"/>
        <w:left w:val="none" w:sz="0" w:space="0" w:color="auto"/>
        <w:bottom w:val="none" w:sz="0" w:space="0" w:color="auto"/>
        <w:right w:val="none" w:sz="0" w:space="0" w:color="auto"/>
      </w:divBdr>
    </w:div>
    <w:div w:id="1611469819">
      <w:bodyDiv w:val="1"/>
      <w:marLeft w:val="0"/>
      <w:marRight w:val="0"/>
      <w:marTop w:val="0"/>
      <w:marBottom w:val="0"/>
      <w:divBdr>
        <w:top w:val="none" w:sz="0" w:space="0" w:color="auto"/>
        <w:left w:val="none" w:sz="0" w:space="0" w:color="auto"/>
        <w:bottom w:val="none" w:sz="0" w:space="0" w:color="auto"/>
        <w:right w:val="none" w:sz="0" w:space="0" w:color="auto"/>
      </w:divBdr>
    </w:div>
    <w:div w:id="1629824341">
      <w:bodyDiv w:val="1"/>
      <w:marLeft w:val="0"/>
      <w:marRight w:val="0"/>
      <w:marTop w:val="0"/>
      <w:marBottom w:val="0"/>
      <w:divBdr>
        <w:top w:val="none" w:sz="0" w:space="0" w:color="auto"/>
        <w:left w:val="none" w:sz="0" w:space="0" w:color="auto"/>
        <w:bottom w:val="none" w:sz="0" w:space="0" w:color="auto"/>
        <w:right w:val="none" w:sz="0" w:space="0" w:color="auto"/>
      </w:divBdr>
    </w:div>
    <w:div w:id="1794127683">
      <w:bodyDiv w:val="1"/>
      <w:marLeft w:val="0"/>
      <w:marRight w:val="0"/>
      <w:marTop w:val="0"/>
      <w:marBottom w:val="0"/>
      <w:divBdr>
        <w:top w:val="none" w:sz="0" w:space="0" w:color="auto"/>
        <w:left w:val="none" w:sz="0" w:space="0" w:color="auto"/>
        <w:bottom w:val="none" w:sz="0" w:space="0" w:color="auto"/>
        <w:right w:val="none" w:sz="0" w:space="0" w:color="auto"/>
      </w:divBdr>
    </w:div>
    <w:div w:id="1943875712">
      <w:bodyDiv w:val="1"/>
      <w:marLeft w:val="0"/>
      <w:marRight w:val="0"/>
      <w:marTop w:val="0"/>
      <w:marBottom w:val="0"/>
      <w:divBdr>
        <w:top w:val="none" w:sz="0" w:space="0" w:color="auto"/>
        <w:left w:val="none" w:sz="0" w:space="0" w:color="auto"/>
        <w:bottom w:val="none" w:sz="0" w:space="0" w:color="auto"/>
        <w:right w:val="none" w:sz="0" w:space="0" w:color="auto"/>
      </w:divBdr>
    </w:div>
    <w:div w:id="1962177637">
      <w:bodyDiv w:val="1"/>
      <w:marLeft w:val="0"/>
      <w:marRight w:val="0"/>
      <w:marTop w:val="0"/>
      <w:marBottom w:val="0"/>
      <w:divBdr>
        <w:top w:val="none" w:sz="0" w:space="0" w:color="auto"/>
        <w:left w:val="none" w:sz="0" w:space="0" w:color="auto"/>
        <w:bottom w:val="none" w:sz="0" w:space="0" w:color="auto"/>
        <w:right w:val="none" w:sz="0" w:space="0" w:color="auto"/>
      </w:divBdr>
    </w:div>
    <w:div w:id="2039970365">
      <w:bodyDiv w:val="1"/>
      <w:marLeft w:val="0"/>
      <w:marRight w:val="0"/>
      <w:marTop w:val="0"/>
      <w:marBottom w:val="0"/>
      <w:divBdr>
        <w:top w:val="none" w:sz="0" w:space="0" w:color="auto"/>
        <w:left w:val="none" w:sz="0" w:space="0" w:color="auto"/>
        <w:bottom w:val="none" w:sz="0" w:space="0" w:color="auto"/>
        <w:right w:val="none" w:sz="0" w:space="0" w:color="auto"/>
      </w:divBdr>
    </w:div>
    <w:div w:id="2070304070">
      <w:bodyDiv w:val="1"/>
      <w:marLeft w:val="0"/>
      <w:marRight w:val="0"/>
      <w:marTop w:val="0"/>
      <w:marBottom w:val="0"/>
      <w:divBdr>
        <w:top w:val="none" w:sz="0" w:space="0" w:color="auto"/>
        <w:left w:val="none" w:sz="0" w:space="0" w:color="auto"/>
        <w:bottom w:val="none" w:sz="0" w:space="0" w:color="auto"/>
        <w:right w:val="none" w:sz="0" w:space="0" w:color="auto"/>
      </w:divBdr>
    </w:div>
    <w:div w:id="2080517596">
      <w:bodyDiv w:val="1"/>
      <w:marLeft w:val="0"/>
      <w:marRight w:val="0"/>
      <w:marTop w:val="0"/>
      <w:marBottom w:val="0"/>
      <w:divBdr>
        <w:top w:val="none" w:sz="0" w:space="0" w:color="auto"/>
        <w:left w:val="none" w:sz="0" w:space="0" w:color="auto"/>
        <w:bottom w:val="none" w:sz="0" w:space="0" w:color="auto"/>
        <w:right w:val="none" w:sz="0" w:space="0" w:color="auto"/>
      </w:divBdr>
    </w:div>
    <w:div w:id="2088722883">
      <w:bodyDiv w:val="1"/>
      <w:marLeft w:val="0"/>
      <w:marRight w:val="0"/>
      <w:marTop w:val="0"/>
      <w:marBottom w:val="0"/>
      <w:divBdr>
        <w:top w:val="none" w:sz="0" w:space="0" w:color="auto"/>
        <w:left w:val="none" w:sz="0" w:space="0" w:color="auto"/>
        <w:bottom w:val="none" w:sz="0" w:space="0" w:color="auto"/>
        <w:right w:val="none" w:sz="0" w:space="0" w:color="auto"/>
      </w:divBdr>
    </w:div>
    <w:div w:id="2139254985">
      <w:bodyDiv w:val="1"/>
      <w:marLeft w:val="0"/>
      <w:marRight w:val="0"/>
      <w:marTop w:val="0"/>
      <w:marBottom w:val="0"/>
      <w:divBdr>
        <w:top w:val="none" w:sz="0" w:space="0" w:color="auto"/>
        <w:left w:val="none" w:sz="0" w:space="0" w:color="auto"/>
        <w:bottom w:val="none" w:sz="0" w:space="0" w:color="auto"/>
        <w:right w:val="none" w:sz="0" w:space="0" w:color="auto"/>
      </w:divBdr>
    </w:div>
    <w:div w:id="213929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9AB1F-6CC5-414F-A8DA-F1CF6A811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1649</Words>
  <Characters>11428</Characters>
  <Application>Microsoft Office Word</Application>
  <DocSecurity>0</DocSecurity>
  <Lines>200</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HP</Company>
  <LinksUpToDate>false</LinksUpToDate>
  <CharactersWithSpaces>13024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Can Altunkaynak</cp:lastModifiedBy>
  <cp:revision>13</cp:revision>
  <dcterms:created xsi:type="dcterms:W3CDTF">2025-12-04T10:50:00Z</dcterms:created>
  <dcterms:modified xsi:type="dcterms:W3CDTF">2026-01-08T12:28:00Z</dcterms:modified>
</cp:coreProperties>
</file>