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3FC1E" w14:textId="77777777" w:rsidR="00460EC5" w:rsidRPr="00752404" w:rsidRDefault="00460EC5" w:rsidP="00C1457B">
      <w:pPr>
        <w:spacing w:line="276" w:lineRule="auto"/>
        <w:rPr>
          <w:rFonts w:ascii="Times New Roman" w:hAnsi="Times New Roman" w:cs="Times New Roman"/>
        </w:rPr>
      </w:pPr>
    </w:p>
    <w:p w14:paraId="5E06E483" w14:textId="77777777" w:rsidR="007B3F7C" w:rsidRPr="00752404" w:rsidRDefault="007B3F7C" w:rsidP="00C1457B">
      <w:pPr>
        <w:spacing w:line="276" w:lineRule="auto"/>
        <w:rPr>
          <w:rFonts w:ascii="Times New Roman" w:hAnsi="Times New Roman" w:cs="Times New Roman"/>
          <w:b/>
          <w:bCs/>
          <w:u w:val="single"/>
        </w:rPr>
      </w:pPr>
    </w:p>
    <w:p w14:paraId="717BF059" w14:textId="4C445767" w:rsidR="00460EC5" w:rsidRPr="00752404" w:rsidRDefault="00460EC5" w:rsidP="00C1457B">
      <w:pPr>
        <w:spacing w:line="276" w:lineRule="auto"/>
        <w:rPr>
          <w:rFonts w:ascii="Times New Roman" w:hAnsi="Times New Roman" w:cs="Times New Roman"/>
          <w:b/>
          <w:bCs/>
          <w:u w:val="single"/>
        </w:rPr>
      </w:pPr>
      <w:proofErr w:type="spellStart"/>
      <w:r w:rsidRPr="00752404">
        <w:rPr>
          <w:rFonts w:ascii="Times New Roman" w:hAnsi="Times New Roman" w:cs="Times New Roman"/>
          <w:b/>
          <w:bCs/>
          <w:u w:val="single"/>
        </w:rPr>
        <w:t>Basın</w:t>
      </w:r>
      <w:proofErr w:type="spellEnd"/>
      <w:r w:rsidRPr="00752404">
        <w:rPr>
          <w:rFonts w:ascii="Times New Roman" w:hAnsi="Times New Roman" w:cs="Times New Roman"/>
          <w:b/>
          <w:bCs/>
          <w:u w:val="single"/>
        </w:rPr>
        <w:t xml:space="preserve"> </w:t>
      </w:r>
      <w:proofErr w:type="spellStart"/>
      <w:r w:rsidRPr="00752404">
        <w:rPr>
          <w:rFonts w:ascii="Times New Roman" w:hAnsi="Times New Roman" w:cs="Times New Roman"/>
          <w:b/>
          <w:bCs/>
          <w:u w:val="single"/>
        </w:rPr>
        <w:t>Bülteni</w:t>
      </w:r>
      <w:proofErr w:type="spellEnd"/>
      <w:r w:rsidRPr="00752404">
        <w:rPr>
          <w:rFonts w:ascii="Times New Roman" w:hAnsi="Times New Roman" w:cs="Times New Roman"/>
          <w:b/>
          <w:bCs/>
          <w:u w:val="single"/>
        </w:rPr>
        <w:t xml:space="preserve"> </w:t>
      </w:r>
      <w:r w:rsidRPr="00752404">
        <w:rPr>
          <w:rFonts w:ascii="Times New Roman" w:hAnsi="Times New Roman" w:cs="Times New Roman"/>
          <w:b/>
          <w:bCs/>
          <w:u w:val="single"/>
        </w:rPr>
        <w:tab/>
      </w:r>
      <w:r w:rsidRPr="00752404">
        <w:rPr>
          <w:rFonts w:ascii="Times New Roman" w:hAnsi="Times New Roman" w:cs="Times New Roman"/>
          <w:b/>
          <w:bCs/>
          <w:u w:val="single"/>
        </w:rPr>
        <w:tab/>
      </w:r>
      <w:r w:rsidRPr="00752404">
        <w:rPr>
          <w:rFonts w:ascii="Times New Roman" w:hAnsi="Times New Roman" w:cs="Times New Roman"/>
          <w:b/>
          <w:bCs/>
          <w:u w:val="single"/>
        </w:rPr>
        <w:tab/>
      </w:r>
      <w:r w:rsidRPr="00752404">
        <w:rPr>
          <w:rFonts w:ascii="Times New Roman" w:hAnsi="Times New Roman" w:cs="Times New Roman"/>
          <w:b/>
          <w:bCs/>
          <w:u w:val="single"/>
        </w:rPr>
        <w:tab/>
      </w:r>
      <w:r w:rsidRPr="00752404">
        <w:rPr>
          <w:rFonts w:ascii="Times New Roman" w:hAnsi="Times New Roman" w:cs="Times New Roman"/>
          <w:b/>
          <w:bCs/>
          <w:u w:val="single"/>
        </w:rPr>
        <w:tab/>
      </w:r>
      <w:r w:rsidRPr="00752404">
        <w:rPr>
          <w:rFonts w:ascii="Times New Roman" w:hAnsi="Times New Roman" w:cs="Times New Roman"/>
          <w:b/>
          <w:bCs/>
          <w:u w:val="single"/>
        </w:rPr>
        <w:tab/>
      </w:r>
      <w:r w:rsidRPr="00752404">
        <w:rPr>
          <w:rFonts w:ascii="Times New Roman" w:hAnsi="Times New Roman" w:cs="Times New Roman"/>
          <w:b/>
          <w:bCs/>
          <w:u w:val="single"/>
        </w:rPr>
        <w:tab/>
      </w:r>
      <w:r w:rsidRPr="00752404">
        <w:rPr>
          <w:rFonts w:ascii="Times New Roman" w:hAnsi="Times New Roman" w:cs="Times New Roman"/>
          <w:b/>
          <w:bCs/>
          <w:u w:val="single"/>
        </w:rPr>
        <w:tab/>
        <w:t xml:space="preserve">     </w:t>
      </w:r>
      <w:r w:rsidR="00774744">
        <w:rPr>
          <w:rFonts w:ascii="Times New Roman" w:hAnsi="Times New Roman" w:cs="Times New Roman"/>
          <w:b/>
          <w:bCs/>
          <w:u w:val="single"/>
        </w:rPr>
        <w:t xml:space="preserve">       </w:t>
      </w:r>
      <w:proofErr w:type="spellStart"/>
      <w:r w:rsidR="0003485A">
        <w:rPr>
          <w:rFonts w:ascii="Times New Roman" w:hAnsi="Times New Roman" w:cs="Times New Roman"/>
          <w:b/>
          <w:bCs/>
          <w:u w:val="single"/>
        </w:rPr>
        <w:t>Aralık</w:t>
      </w:r>
      <w:proofErr w:type="spellEnd"/>
      <w:r w:rsidR="0003485A" w:rsidRPr="00752404">
        <w:rPr>
          <w:rFonts w:ascii="Times New Roman" w:hAnsi="Times New Roman" w:cs="Times New Roman"/>
          <w:b/>
          <w:bCs/>
          <w:u w:val="single"/>
        </w:rPr>
        <w:t xml:space="preserve"> </w:t>
      </w:r>
      <w:r w:rsidRPr="00752404">
        <w:rPr>
          <w:rFonts w:ascii="Times New Roman" w:hAnsi="Times New Roman" w:cs="Times New Roman"/>
          <w:b/>
          <w:bCs/>
          <w:u w:val="single"/>
        </w:rPr>
        <w:t>202</w:t>
      </w:r>
      <w:r w:rsidR="00752404">
        <w:rPr>
          <w:rFonts w:ascii="Times New Roman" w:hAnsi="Times New Roman" w:cs="Times New Roman"/>
          <w:b/>
          <w:bCs/>
          <w:u w:val="single"/>
        </w:rPr>
        <w:t>5</w:t>
      </w:r>
    </w:p>
    <w:p w14:paraId="3AC0844A" w14:textId="77777777" w:rsidR="00460EC5" w:rsidRPr="00752404" w:rsidRDefault="00460EC5" w:rsidP="00C1457B">
      <w:pPr>
        <w:spacing w:line="276" w:lineRule="auto"/>
        <w:rPr>
          <w:rFonts w:ascii="Times New Roman" w:hAnsi="Times New Roman" w:cs="Times New Roman"/>
          <w:b/>
          <w:bCs/>
          <w:u w:val="single"/>
        </w:rPr>
      </w:pPr>
    </w:p>
    <w:p w14:paraId="6405D944" w14:textId="77777777" w:rsidR="00254032" w:rsidRPr="00254032" w:rsidRDefault="00254032" w:rsidP="00254032">
      <w:pPr>
        <w:spacing w:before="100" w:beforeAutospacing="1" w:after="100" w:afterAutospacing="1"/>
        <w:jc w:val="center"/>
        <w:rPr>
          <w:rFonts w:ascii="Times New Roman" w:hAnsi="Times New Roman" w:cs="Times New Roman"/>
          <w:b/>
          <w:bCs/>
          <w:sz w:val="32"/>
          <w:szCs w:val="40"/>
          <w:lang w:val="tr-TR"/>
        </w:rPr>
      </w:pPr>
      <w:r w:rsidRPr="00254032">
        <w:rPr>
          <w:rFonts w:ascii="Times New Roman" w:hAnsi="Times New Roman" w:cs="Times New Roman"/>
          <w:b/>
          <w:bCs/>
          <w:sz w:val="32"/>
          <w:szCs w:val="40"/>
          <w:lang w:val="tr-TR"/>
        </w:rPr>
        <w:t>TÜRKİYE’NİN AFET YÖNETİMİ BULUŞMASI NADMEX 2025 BU HAFTA BAŞLIYOR</w:t>
      </w:r>
    </w:p>
    <w:p w14:paraId="55FF02F7" w14:textId="40870840" w:rsidR="000A468F" w:rsidRDefault="000A468F" w:rsidP="000A468F">
      <w:pPr>
        <w:spacing w:before="100" w:beforeAutospacing="1" w:after="100" w:afterAutospacing="1"/>
        <w:jc w:val="center"/>
        <w:rPr>
          <w:rFonts w:ascii="Times New Roman" w:eastAsia="Times New Roman" w:hAnsi="Times New Roman" w:cs="Times New Roman"/>
          <w:b/>
          <w:lang w:val="tr-TR" w:eastAsia="tr-TR"/>
        </w:rPr>
      </w:pPr>
      <w:r w:rsidRPr="000A468F">
        <w:rPr>
          <w:rFonts w:ascii="Times New Roman" w:eastAsia="Times New Roman" w:hAnsi="Times New Roman" w:cs="Times New Roman"/>
          <w:b/>
          <w:lang w:val="tr-TR" w:eastAsia="tr-TR"/>
        </w:rPr>
        <w:t xml:space="preserve">Türkiye, yalnızca deprem değil; sel, yangın, heyelan, fırtına ve iklim değişikliği kaynaklı afetlerin giderek arttığı bir coğrafyada yer alıyor. </w:t>
      </w:r>
      <w:proofErr w:type="spellStart"/>
      <w:r w:rsidRPr="000A468F">
        <w:rPr>
          <w:rFonts w:ascii="Times New Roman" w:eastAsia="Times New Roman" w:hAnsi="Times New Roman" w:cs="Times New Roman"/>
          <w:b/>
          <w:lang w:val="tr-TR" w:eastAsia="tr-TR"/>
        </w:rPr>
        <w:t>AFAD’ın</w:t>
      </w:r>
      <w:proofErr w:type="spellEnd"/>
      <w:r w:rsidRPr="000A468F">
        <w:rPr>
          <w:rFonts w:ascii="Times New Roman" w:eastAsia="Times New Roman" w:hAnsi="Times New Roman" w:cs="Times New Roman"/>
          <w:b/>
          <w:lang w:val="tr-TR" w:eastAsia="tr-TR"/>
        </w:rPr>
        <w:t xml:space="preserve"> paylaştığı verilere göre ülkede tek yılda 20 bini aşkın deprem kaydedilirken, son beş yılda yaşanan sel ve orman yangını vakaları da afet riskinin çok boyutlu yapısını ortaya koyuyor. Bu tablo, afetlere hazırlığın artık sadece bir zorunluluk değil; kamu, özel sektör ve toplumun tüm kesimleri için ortak bir </w:t>
      </w:r>
      <w:r>
        <w:rPr>
          <w:rFonts w:ascii="Times New Roman" w:eastAsia="Times New Roman" w:hAnsi="Times New Roman" w:cs="Times New Roman"/>
          <w:b/>
          <w:lang w:val="tr-TR" w:eastAsia="tr-TR"/>
        </w:rPr>
        <w:t xml:space="preserve">sorumluluk olduğunu gösteriyor. </w:t>
      </w:r>
      <w:r w:rsidRPr="000A468F">
        <w:rPr>
          <w:rFonts w:ascii="Times New Roman" w:eastAsia="Times New Roman" w:hAnsi="Times New Roman" w:cs="Times New Roman"/>
          <w:b/>
          <w:lang w:val="tr-TR" w:eastAsia="tr-TR"/>
        </w:rPr>
        <w:t xml:space="preserve">Bu ihtiyacın ışığında düzenlenen NADMEX 2025 Afet Yönetimi Fuarı ve Zirvesi, afetlere karşı farkındalığı artıran, yenilikçi çözümleri buluşturan ve afet yönetiminin tüm aktörlerini aynı çatı altında toplayan en kapsamlı platform olarak bu hafta kapılarını açıyor. 4–6 Aralık tarihleri arasında İstanbul Fuar Merkezi </w:t>
      </w:r>
      <w:proofErr w:type="spellStart"/>
      <w:r w:rsidRPr="000A468F">
        <w:rPr>
          <w:rFonts w:ascii="Times New Roman" w:eastAsia="Times New Roman" w:hAnsi="Times New Roman" w:cs="Times New Roman"/>
          <w:b/>
          <w:lang w:val="tr-TR" w:eastAsia="tr-TR"/>
        </w:rPr>
        <w:t>Hall</w:t>
      </w:r>
      <w:proofErr w:type="spellEnd"/>
      <w:r w:rsidRPr="000A468F">
        <w:rPr>
          <w:rFonts w:ascii="Times New Roman" w:eastAsia="Times New Roman" w:hAnsi="Times New Roman" w:cs="Times New Roman"/>
          <w:b/>
          <w:lang w:val="tr-TR" w:eastAsia="tr-TR"/>
        </w:rPr>
        <w:t xml:space="preserve"> 9’da gerçekleştirilecek etkinlik, “Hayat Değerlidir” sloganıyla; kamu kurumlarını, özel sektörü, sivil toplum kuruluşlarını, akademiyi ve afet yönetimi profesyonellerini bir araya getirecek.</w:t>
      </w:r>
    </w:p>
    <w:p w14:paraId="0300708D" w14:textId="589CB833" w:rsidR="000A468F" w:rsidRPr="000A468F" w:rsidRDefault="000A468F" w:rsidP="000A468F">
      <w:pPr>
        <w:spacing w:before="100" w:beforeAutospacing="1" w:after="100" w:afterAutospacing="1"/>
        <w:jc w:val="both"/>
        <w:rPr>
          <w:rFonts w:ascii="Times New Roman" w:eastAsia="Times New Roman" w:hAnsi="Times New Roman" w:cs="Times New Roman"/>
          <w:b/>
          <w:lang w:val="tr-TR" w:eastAsia="tr-TR"/>
        </w:rPr>
      </w:pPr>
      <w:r w:rsidRPr="000A468F">
        <w:rPr>
          <w:rFonts w:ascii="Times New Roman" w:eastAsia="Times New Roman" w:hAnsi="Times New Roman" w:cs="Times New Roman"/>
          <w:b/>
          <w:lang w:val="tr-TR" w:eastAsia="tr-TR"/>
        </w:rPr>
        <w:t>KAMU, ÖZEL SEKTÖR</w:t>
      </w:r>
      <w:r w:rsidR="00F121D5">
        <w:rPr>
          <w:rFonts w:ascii="Times New Roman" w:eastAsia="Times New Roman" w:hAnsi="Times New Roman" w:cs="Times New Roman"/>
          <w:b/>
          <w:lang w:val="tr-TR" w:eastAsia="tr-TR"/>
        </w:rPr>
        <w:t>, AKADEMİ</w:t>
      </w:r>
      <w:r w:rsidRPr="000A468F">
        <w:rPr>
          <w:rFonts w:ascii="Times New Roman" w:eastAsia="Times New Roman" w:hAnsi="Times New Roman" w:cs="Times New Roman"/>
          <w:b/>
          <w:lang w:val="tr-TR" w:eastAsia="tr-TR"/>
        </w:rPr>
        <w:t xml:space="preserve"> VE S</w:t>
      </w:r>
      <w:r>
        <w:rPr>
          <w:rFonts w:ascii="Times New Roman" w:eastAsia="Times New Roman" w:hAnsi="Times New Roman" w:cs="Times New Roman"/>
          <w:b/>
          <w:lang w:val="tr-TR" w:eastAsia="tr-TR"/>
        </w:rPr>
        <w:t>TK’LAR NADMEX 2025’TE BULUŞUYOR</w:t>
      </w:r>
    </w:p>
    <w:p w14:paraId="6F712876" w14:textId="6F02E9B7" w:rsidR="000142D7" w:rsidRPr="000142D7" w:rsidRDefault="000142D7" w:rsidP="000142D7">
      <w:pPr>
        <w:spacing w:before="100" w:beforeAutospacing="1" w:after="100" w:afterAutospacing="1"/>
        <w:jc w:val="both"/>
        <w:rPr>
          <w:rFonts w:ascii="Times New Roman" w:eastAsia="Times New Roman" w:hAnsi="Times New Roman" w:cs="Times New Roman"/>
          <w:lang w:val="tr-TR" w:eastAsia="tr-TR"/>
        </w:rPr>
      </w:pPr>
      <w:r w:rsidRPr="000142D7">
        <w:rPr>
          <w:rFonts w:ascii="Times New Roman" w:eastAsia="Times New Roman" w:hAnsi="Times New Roman" w:cs="Times New Roman"/>
          <w:lang w:val="tr-TR" w:eastAsia="tr-TR"/>
        </w:rPr>
        <w:t>Bir TG Expo grup şirketi olan Sektörel Fuarcılık tarafından Yıldız Teknik Üniversitesi iş birliğiyle düzenlenen NADMEX; afet yönetimine ilişkin ürün, teknoloji ve uygulamaların Türkiye’deki en geniş yelpazede sergilendiği özel bir platform sunuyor. Etkinlik bu yıl AFAD, Türk Kızılay, UMKE, İstanbul Valiliği, İstanbul Proje Koordinasyon Birimi (İPKB), Türkiye Belediyeler Birliği (TBB), İstanbul Büyükşehir Belediyesi, İstanbul İtfaiyesi, AKOM, AFETTEK, AKÜDER, ANDA, DEGÜDER, DİD, Uluslararası Afet Yönetimi Derneği (IADM), KRYD, TAM Vakfı, TİGİAD, TUYAD, Türkiye İMSAD ve YDDMD gibi Türkiye’nin önde gelen kuru</w:t>
      </w:r>
      <w:r>
        <w:rPr>
          <w:rFonts w:ascii="Times New Roman" w:eastAsia="Times New Roman" w:hAnsi="Times New Roman" w:cs="Times New Roman"/>
          <w:lang w:val="tr-TR" w:eastAsia="tr-TR"/>
        </w:rPr>
        <w:t>mları tarafından destekleniyor.</w:t>
      </w:r>
    </w:p>
    <w:p w14:paraId="6502A5B2" w14:textId="13ABE0B9" w:rsidR="000142D7" w:rsidRPr="000142D7" w:rsidRDefault="000142D7" w:rsidP="000142D7">
      <w:pPr>
        <w:spacing w:before="100" w:beforeAutospacing="1" w:after="100" w:afterAutospacing="1"/>
        <w:jc w:val="both"/>
        <w:rPr>
          <w:rFonts w:ascii="Times New Roman" w:eastAsia="Times New Roman" w:hAnsi="Times New Roman" w:cs="Times New Roman"/>
          <w:lang w:val="tr-TR" w:eastAsia="tr-TR"/>
        </w:rPr>
      </w:pPr>
      <w:r w:rsidRPr="000142D7">
        <w:rPr>
          <w:rFonts w:ascii="Times New Roman" w:eastAsia="Times New Roman" w:hAnsi="Times New Roman" w:cs="Times New Roman"/>
          <w:lang w:val="tr-TR" w:eastAsia="tr-TR"/>
        </w:rPr>
        <w:t>NADMEX; kamu kurumlarını, özel sektör temsilcilerini</w:t>
      </w:r>
      <w:proofErr w:type="gramStart"/>
      <w:r w:rsidRPr="000142D7">
        <w:rPr>
          <w:rFonts w:ascii="Times New Roman" w:eastAsia="Times New Roman" w:hAnsi="Times New Roman" w:cs="Times New Roman"/>
          <w:lang w:val="tr-TR" w:eastAsia="tr-TR"/>
        </w:rPr>
        <w:t>, ,</w:t>
      </w:r>
      <w:proofErr w:type="gramEnd"/>
      <w:r w:rsidRPr="000142D7">
        <w:rPr>
          <w:rFonts w:ascii="Times New Roman" w:eastAsia="Times New Roman" w:hAnsi="Times New Roman" w:cs="Times New Roman"/>
          <w:lang w:val="tr-TR" w:eastAsia="tr-TR"/>
        </w:rPr>
        <w:t xml:space="preserve"> teknoloji geliştiricileri</w:t>
      </w:r>
      <w:r w:rsidR="00F121D5">
        <w:rPr>
          <w:rFonts w:ascii="Times New Roman" w:eastAsia="Times New Roman" w:hAnsi="Times New Roman" w:cs="Times New Roman"/>
          <w:lang w:val="tr-TR" w:eastAsia="tr-TR"/>
        </w:rPr>
        <w:t>ni</w:t>
      </w:r>
      <w:r w:rsidRPr="000142D7">
        <w:rPr>
          <w:rFonts w:ascii="Times New Roman" w:eastAsia="Times New Roman" w:hAnsi="Times New Roman" w:cs="Times New Roman"/>
          <w:lang w:val="tr-TR" w:eastAsia="tr-TR"/>
        </w:rPr>
        <w:t>,</w:t>
      </w:r>
      <w:r w:rsidR="00F121D5">
        <w:rPr>
          <w:rFonts w:ascii="Times New Roman" w:eastAsia="Times New Roman" w:hAnsi="Times New Roman" w:cs="Times New Roman"/>
          <w:lang w:val="tr-TR" w:eastAsia="tr-TR"/>
        </w:rPr>
        <w:t xml:space="preserve"> arama kurtarma, yangından korunma ve iş güvenliği ekipman üreticilerini</w:t>
      </w:r>
      <w:r w:rsidRPr="000142D7">
        <w:rPr>
          <w:rFonts w:ascii="Times New Roman" w:eastAsia="Times New Roman" w:hAnsi="Times New Roman" w:cs="Times New Roman"/>
          <w:lang w:val="tr-TR" w:eastAsia="tr-TR"/>
        </w:rPr>
        <w:t xml:space="preserve"> medikal ve sağlık ürünleri sağlayıcılarını, lojistik ve danışmanlık </w:t>
      </w:r>
      <w:r w:rsidR="00483645">
        <w:rPr>
          <w:rFonts w:ascii="Times New Roman" w:eastAsia="Times New Roman" w:hAnsi="Times New Roman" w:cs="Times New Roman"/>
          <w:lang w:val="tr-TR" w:eastAsia="tr-TR"/>
        </w:rPr>
        <w:t xml:space="preserve">gibi </w:t>
      </w:r>
      <w:r w:rsidR="00F121D5">
        <w:rPr>
          <w:rFonts w:ascii="Times New Roman" w:eastAsia="Times New Roman" w:hAnsi="Times New Roman" w:cs="Times New Roman"/>
          <w:lang w:val="tr-TR" w:eastAsia="tr-TR"/>
        </w:rPr>
        <w:t xml:space="preserve">afetlerle ilgili </w:t>
      </w:r>
      <w:r w:rsidR="00483645">
        <w:rPr>
          <w:rFonts w:ascii="Times New Roman" w:eastAsia="Times New Roman" w:hAnsi="Times New Roman" w:cs="Times New Roman"/>
          <w:lang w:val="tr-TR" w:eastAsia="tr-TR"/>
        </w:rPr>
        <w:t>diğer değerli hizmetleri</w:t>
      </w:r>
      <w:r w:rsidRPr="000142D7">
        <w:rPr>
          <w:rFonts w:ascii="Times New Roman" w:eastAsia="Times New Roman" w:hAnsi="Times New Roman" w:cs="Times New Roman"/>
          <w:lang w:val="tr-TR" w:eastAsia="tr-TR"/>
        </w:rPr>
        <w:t xml:space="preserve"> veren kuruluşları bir araya getirerek afet yönetimi ekosisteminin tamamını kapsayan güçlü bir buluşma noktası yaratıyor. Aynı zamanda arama kurtarma ekipleri ve profesyonel müdahale birimlerinin de yer aldığı bu geniş yapı, afetlere yönelik ürünlerin, yeni nesil dijital uygulamaların ve kritik altyapı çözümlerinin Türkiye pazarında daha g</w:t>
      </w:r>
      <w:r>
        <w:rPr>
          <w:rFonts w:ascii="Times New Roman" w:eastAsia="Times New Roman" w:hAnsi="Times New Roman" w:cs="Times New Roman"/>
          <w:lang w:val="tr-TR" w:eastAsia="tr-TR"/>
        </w:rPr>
        <w:t>örünür olmasına katkı sağlıyor.</w:t>
      </w:r>
    </w:p>
    <w:p w14:paraId="40BA415C" w14:textId="319B8F1B" w:rsidR="000A468F" w:rsidRDefault="000142D7" w:rsidP="000142D7">
      <w:pPr>
        <w:spacing w:before="100" w:beforeAutospacing="1" w:after="100" w:afterAutospacing="1"/>
        <w:jc w:val="both"/>
        <w:rPr>
          <w:rFonts w:ascii="Times New Roman" w:eastAsia="Times New Roman" w:hAnsi="Times New Roman" w:cs="Times New Roman"/>
          <w:b/>
          <w:lang w:val="tr-TR" w:eastAsia="tr-TR"/>
        </w:rPr>
      </w:pPr>
      <w:r w:rsidRPr="000142D7">
        <w:rPr>
          <w:rFonts w:ascii="Times New Roman" w:eastAsia="Times New Roman" w:hAnsi="Times New Roman" w:cs="Times New Roman"/>
          <w:lang w:val="tr-TR" w:eastAsia="tr-TR"/>
        </w:rPr>
        <w:t>Sivil toplum kuruluşları ise bilgi birikimleri, saha deneyimleri ve eğitim içerikleriyle etkinliğin en önemli bileşenlerinden birini oluşturuyor; toplumsal farkındalığın artırılmasına ve afet bilincinin güçlendirilmesine önemli katkılar sunuyor.</w:t>
      </w:r>
    </w:p>
    <w:p w14:paraId="259BA126" w14:textId="51D5FF61" w:rsidR="000142D7" w:rsidRPr="000142D7" w:rsidRDefault="000142D7" w:rsidP="000142D7">
      <w:pPr>
        <w:spacing w:before="100" w:beforeAutospacing="1" w:after="100" w:afterAutospacing="1"/>
        <w:jc w:val="both"/>
        <w:rPr>
          <w:rFonts w:ascii="Times New Roman" w:eastAsia="Times New Roman" w:hAnsi="Times New Roman" w:cs="Times New Roman"/>
          <w:b/>
          <w:lang w:val="tr-TR" w:eastAsia="tr-TR"/>
        </w:rPr>
      </w:pPr>
      <w:r w:rsidRPr="000142D7">
        <w:rPr>
          <w:rFonts w:ascii="Times New Roman" w:eastAsia="Times New Roman" w:hAnsi="Times New Roman" w:cs="Times New Roman"/>
          <w:b/>
          <w:lang w:val="tr-TR" w:eastAsia="tr-TR"/>
        </w:rPr>
        <w:t>ÜÇ GÜNLÜK ZİRVEDE AFET YÖNETİMİNİN EN</w:t>
      </w:r>
      <w:r>
        <w:rPr>
          <w:rFonts w:ascii="Times New Roman" w:eastAsia="Times New Roman" w:hAnsi="Times New Roman" w:cs="Times New Roman"/>
          <w:b/>
          <w:lang w:val="tr-TR" w:eastAsia="tr-TR"/>
        </w:rPr>
        <w:t xml:space="preserve"> KRİTİK BAŞLIKLARI ELE ALINACAK</w:t>
      </w:r>
    </w:p>
    <w:p w14:paraId="43DB1BC4" w14:textId="723F0411" w:rsidR="000142D7" w:rsidRPr="000142D7" w:rsidRDefault="000142D7" w:rsidP="000142D7">
      <w:pPr>
        <w:spacing w:before="100" w:beforeAutospacing="1" w:after="100" w:afterAutospacing="1"/>
        <w:jc w:val="both"/>
        <w:rPr>
          <w:rFonts w:ascii="Times New Roman" w:eastAsia="Times New Roman" w:hAnsi="Times New Roman" w:cs="Times New Roman"/>
          <w:lang w:val="tr-TR" w:eastAsia="tr-TR"/>
        </w:rPr>
      </w:pPr>
      <w:r w:rsidRPr="000142D7">
        <w:rPr>
          <w:rFonts w:ascii="Times New Roman" w:eastAsia="Times New Roman" w:hAnsi="Times New Roman" w:cs="Times New Roman"/>
          <w:lang w:val="tr-TR" w:eastAsia="tr-TR"/>
        </w:rPr>
        <w:lastRenderedPageBreak/>
        <w:t xml:space="preserve">Deprem, sel, yangın, iklim değişikliği, yapay zekâ, dijitalleşme ve afet finansmanı gibi konuların ele alınacağı NADMEX 2025 Afet Yönetimi Zirvesi, alanında uzman isimleri aynı sahnede bir araya getirecek. Bu yıl zirvenin danışmanlığını </w:t>
      </w:r>
      <w:r w:rsidRPr="0003485A">
        <w:rPr>
          <w:rFonts w:ascii="Times New Roman" w:eastAsia="Times New Roman" w:hAnsi="Times New Roman" w:cs="Times New Roman"/>
          <w:b/>
          <w:lang w:val="tr-TR" w:eastAsia="tr-TR"/>
        </w:rPr>
        <w:t xml:space="preserve">Yıldız Teknik Üniversitesi Öğretim Üyesi, Cumhurbaşkanlığı Yerel Yönetim ve Afet Politikaları Kurulu Üyesi Prof. Dr. Şükrü Ersoy </w:t>
      </w:r>
      <w:r w:rsidRPr="000142D7">
        <w:rPr>
          <w:rFonts w:ascii="Times New Roman" w:eastAsia="Times New Roman" w:hAnsi="Times New Roman" w:cs="Times New Roman"/>
          <w:lang w:val="tr-TR" w:eastAsia="tr-TR"/>
        </w:rPr>
        <w:t>üstleniyor. Zirvede kentsel dönüşüm, risk yönetimi, orman yangınları, afet lojistiği, yeni teknolojiler ve afet sonrası iyileştirme çalışmaları gibi kritik başlıklar güncel bilimsel çalışmalar, saha deneyimleri ve uygulama örnekleriyle detaylı şekilde ele alınacak.</w:t>
      </w:r>
    </w:p>
    <w:p w14:paraId="6E424F1D" w14:textId="2A05BBF4" w:rsidR="000142D7" w:rsidRPr="000142D7" w:rsidRDefault="000142D7" w:rsidP="000142D7">
      <w:pPr>
        <w:spacing w:before="100" w:beforeAutospacing="1" w:after="100" w:afterAutospacing="1"/>
        <w:jc w:val="both"/>
        <w:rPr>
          <w:rFonts w:ascii="Times New Roman" w:eastAsia="Times New Roman" w:hAnsi="Times New Roman" w:cs="Times New Roman"/>
          <w:b/>
          <w:lang w:val="tr-TR" w:eastAsia="tr-TR"/>
        </w:rPr>
      </w:pPr>
      <w:r w:rsidRPr="000142D7">
        <w:rPr>
          <w:rFonts w:ascii="Times New Roman" w:eastAsia="Times New Roman" w:hAnsi="Times New Roman" w:cs="Times New Roman"/>
          <w:b/>
          <w:lang w:val="tr-TR" w:eastAsia="tr-TR"/>
        </w:rPr>
        <w:t>GERÇEK SENARYOLA</w:t>
      </w:r>
      <w:r>
        <w:rPr>
          <w:rFonts w:ascii="Times New Roman" w:eastAsia="Times New Roman" w:hAnsi="Times New Roman" w:cs="Times New Roman"/>
          <w:b/>
          <w:lang w:val="tr-TR" w:eastAsia="tr-TR"/>
        </w:rPr>
        <w:t>RIN UYGULANACAĞI TATBİKAT ALANI</w:t>
      </w:r>
    </w:p>
    <w:p w14:paraId="5DBADBC8" w14:textId="72A42A3E" w:rsidR="000142D7" w:rsidRPr="000142D7" w:rsidRDefault="000142D7" w:rsidP="000142D7">
      <w:pPr>
        <w:spacing w:before="100" w:beforeAutospacing="1" w:after="100" w:afterAutospacing="1"/>
        <w:jc w:val="both"/>
        <w:rPr>
          <w:rFonts w:ascii="Times New Roman" w:eastAsia="Times New Roman" w:hAnsi="Times New Roman" w:cs="Times New Roman"/>
          <w:lang w:val="tr-TR" w:eastAsia="tr-TR"/>
        </w:rPr>
      </w:pPr>
      <w:r w:rsidRPr="000142D7">
        <w:rPr>
          <w:rFonts w:ascii="Times New Roman" w:eastAsia="Times New Roman" w:hAnsi="Times New Roman" w:cs="Times New Roman"/>
          <w:lang w:val="tr-TR" w:eastAsia="tr-TR"/>
        </w:rPr>
        <w:t xml:space="preserve">“Öğren, Uygula, Kurtar” anlayışıyla oluşturulan Tatbikat Alanı; itfaiye ekiplerinin, arama kurtarma uzmanlarının ve acil durum profesyonellerinin gerçek senaryolar üzerinden uygulamalı eğitimler gerçekleştireceği özel bir deneyim alanı sunuyor. Ziyaretçiler yangın ve göçük altında </w:t>
      </w:r>
      <w:r w:rsidR="00F121D5">
        <w:rPr>
          <w:rFonts w:ascii="Times New Roman" w:eastAsia="Times New Roman" w:hAnsi="Times New Roman" w:cs="Times New Roman"/>
          <w:lang w:val="tr-TR" w:eastAsia="tr-TR"/>
        </w:rPr>
        <w:t>arama</w:t>
      </w:r>
      <w:r w:rsidRPr="000142D7">
        <w:rPr>
          <w:rFonts w:ascii="Times New Roman" w:eastAsia="Times New Roman" w:hAnsi="Times New Roman" w:cs="Times New Roman"/>
          <w:lang w:val="tr-TR" w:eastAsia="tr-TR"/>
        </w:rPr>
        <w:t xml:space="preserve"> yöntemlerini, acil durum prosedürlerini, hayat kurtaran uygulamaları ve ekipmanları birebir gözlemleme fırsatı bulacak. Gerçek operasyon koşullarına benzer şekilde tasarlanan alan, afetlere hazırlık kültürünü güçlendirmeyi hedefliyor.</w:t>
      </w:r>
    </w:p>
    <w:p w14:paraId="6F8F55E0" w14:textId="5723358E" w:rsidR="000142D7" w:rsidRPr="000142D7" w:rsidRDefault="000142D7" w:rsidP="000142D7">
      <w:pPr>
        <w:spacing w:before="100" w:beforeAutospacing="1" w:after="100" w:afterAutospacing="1"/>
        <w:jc w:val="both"/>
        <w:rPr>
          <w:rFonts w:ascii="Times New Roman" w:eastAsia="Times New Roman" w:hAnsi="Times New Roman" w:cs="Times New Roman"/>
          <w:b/>
          <w:lang w:val="tr-TR" w:eastAsia="tr-TR"/>
        </w:rPr>
      </w:pPr>
      <w:r w:rsidRPr="000142D7">
        <w:rPr>
          <w:rFonts w:ascii="Times New Roman" w:eastAsia="Times New Roman" w:hAnsi="Times New Roman" w:cs="Times New Roman"/>
          <w:b/>
          <w:lang w:val="tr-TR" w:eastAsia="tr-TR"/>
        </w:rPr>
        <w:t>YENİLİKÇİ ÇÖZÜM</w:t>
      </w:r>
      <w:r>
        <w:rPr>
          <w:rFonts w:ascii="Times New Roman" w:eastAsia="Times New Roman" w:hAnsi="Times New Roman" w:cs="Times New Roman"/>
          <w:b/>
          <w:lang w:val="tr-TR" w:eastAsia="tr-TR"/>
        </w:rPr>
        <w:t>LER VE TEKNOLOJİLER TEK SAHNEDE</w:t>
      </w:r>
    </w:p>
    <w:p w14:paraId="70C6BC97" w14:textId="7C767286" w:rsidR="000142D7" w:rsidRPr="000142D7" w:rsidRDefault="000142D7" w:rsidP="000142D7">
      <w:pPr>
        <w:spacing w:before="100" w:beforeAutospacing="1" w:after="100" w:afterAutospacing="1"/>
        <w:jc w:val="both"/>
        <w:rPr>
          <w:rFonts w:ascii="Times New Roman" w:eastAsia="Times New Roman" w:hAnsi="Times New Roman" w:cs="Times New Roman"/>
          <w:lang w:val="tr-TR" w:eastAsia="tr-TR"/>
        </w:rPr>
      </w:pPr>
      <w:r w:rsidRPr="000142D7">
        <w:rPr>
          <w:rFonts w:ascii="Times New Roman" w:eastAsia="Times New Roman" w:hAnsi="Times New Roman" w:cs="Times New Roman"/>
          <w:lang w:val="tr-TR" w:eastAsia="tr-TR"/>
        </w:rPr>
        <w:t xml:space="preserve">NADMEX 2025 kapsamında gerçekleştirilecek </w:t>
      </w:r>
      <w:proofErr w:type="spellStart"/>
      <w:r w:rsidRPr="000142D7">
        <w:rPr>
          <w:rFonts w:ascii="Times New Roman" w:eastAsia="Times New Roman" w:hAnsi="Times New Roman" w:cs="Times New Roman"/>
          <w:lang w:val="tr-TR" w:eastAsia="tr-TR"/>
        </w:rPr>
        <w:t>Expert</w:t>
      </w:r>
      <w:proofErr w:type="spellEnd"/>
      <w:r w:rsidRPr="000142D7">
        <w:rPr>
          <w:rFonts w:ascii="Times New Roman" w:eastAsia="Times New Roman" w:hAnsi="Times New Roman" w:cs="Times New Roman"/>
          <w:lang w:val="tr-TR" w:eastAsia="tr-TR"/>
        </w:rPr>
        <w:t xml:space="preserve"> </w:t>
      </w:r>
      <w:proofErr w:type="spellStart"/>
      <w:r w:rsidRPr="000142D7">
        <w:rPr>
          <w:rFonts w:ascii="Times New Roman" w:eastAsia="Times New Roman" w:hAnsi="Times New Roman" w:cs="Times New Roman"/>
          <w:lang w:val="tr-TR" w:eastAsia="tr-TR"/>
        </w:rPr>
        <w:t>Talks</w:t>
      </w:r>
      <w:proofErr w:type="spellEnd"/>
      <w:r w:rsidRPr="000142D7">
        <w:rPr>
          <w:rFonts w:ascii="Times New Roman" w:eastAsia="Times New Roman" w:hAnsi="Times New Roman" w:cs="Times New Roman"/>
          <w:lang w:val="tr-TR" w:eastAsia="tr-TR"/>
        </w:rPr>
        <w:t xml:space="preserve"> oturumlarında; afet yönetimi üzerine çalışan özel sektör firmaları, teknoloji üreticileri, akademisyenler ve sivil toplum temsilcileri geliştirdikleri yeni ürünleri, projeleri ve araştırmalarını paylaşacak.</w:t>
      </w:r>
      <w:r>
        <w:rPr>
          <w:rFonts w:ascii="Times New Roman" w:eastAsia="Times New Roman" w:hAnsi="Times New Roman" w:cs="Times New Roman"/>
          <w:lang w:val="tr-TR" w:eastAsia="tr-TR"/>
        </w:rPr>
        <w:t xml:space="preserve"> </w:t>
      </w:r>
      <w:r w:rsidRPr="000142D7">
        <w:rPr>
          <w:rFonts w:ascii="Times New Roman" w:eastAsia="Times New Roman" w:hAnsi="Times New Roman" w:cs="Times New Roman"/>
          <w:lang w:val="tr-TR" w:eastAsia="tr-TR"/>
        </w:rPr>
        <w:t>Bu oturumlar; inovatif ekipmanlar, dijital çözümler, acil durum teknolojileri, yapay zekâ uygulamaları, enerji depolama sistemleri, haberleşme çözümleri ve eğitim platformlarını merak eden ziyaretçiler için önemli bir bilgi paylaşımı alanı sunuyor.</w:t>
      </w:r>
    </w:p>
    <w:p w14:paraId="205A4199" w14:textId="7CAE3849" w:rsidR="000142D7" w:rsidRPr="000142D7" w:rsidRDefault="000142D7" w:rsidP="000142D7">
      <w:pPr>
        <w:spacing w:before="100" w:beforeAutospacing="1" w:after="100" w:afterAutospacing="1"/>
        <w:jc w:val="both"/>
        <w:rPr>
          <w:rFonts w:ascii="Times New Roman" w:eastAsia="Times New Roman" w:hAnsi="Times New Roman" w:cs="Times New Roman"/>
          <w:b/>
          <w:lang w:val="tr-TR" w:eastAsia="tr-TR"/>
        </w:rPr>
      </w:pPr>
      <w:r w:rsidRPr="000142D7">
        <w:rPr>
          <w:rFonts w:ascii="Times New Roman" w:eastAsia="Times New Roman" w:hAnsi="Times New Roman" w:cs="Times New Roman"/>
          <w:b/>
          <w:lang w:val="tr-TR" w:eastAsia="tr-TR"/>
        </w:rPr>
        <w:t xml:space="preserve">7.2 </w:t>
      </w:r>
      <w:r>
        <w:rPr>
          <w:rFonts w:ascii="Times New Roman" w:eastAsia="Times New Roman" w:hAnsi="Times New Roman" w:cs="Times New Roman"/>
          <w:b/>
          <w:lang w:val="tr-TR" w:eastAsia="tr-TR"/>
        </w:rPr>
        <w:t>MW DEPREM SİMÜLASYONU DA FUARDA</w:t>
      </w:r>
    </w:p>
    <w:p w14:paraId="6C160AE3" w14:textId="77777777" w:rsidR="009E1FFF" w:rsidRDefault="000142D7" w:rsidP="009E1FFF">
      <w:pPr>
        <w:spacing w:before="100" w:beforeAutospacing="1" w:after="100" w:afterAutospacing="1"/>
        <w:jc w:val="both"/>
        <w:rPr>
          <w:rFonts w:ascii="Times New Roman" w:eastAsia="Times New Roman" w:hAnsi="Times New Roman" w:cs="Times New Roman"/>
          <w:lang w:val="tr-TR" w:eastAsia="tr-TR"/>
        </w:rPr>
      </w:pPr>
      <w:r w:rsidRPr="000142D7">
        <w:rPr>
          <w:rFonts w:ascii="Times New Roman" w:eastAsia="Times New Roman" w:hAnsi="Times New Roman" w:cs="Times New Roman"/>
          <w:lang w:val="tr-TR" w:eastAsia="tr-TR"/>
        </w:rPr>
        <w:t xml:space="preserve">Fuar kapsamında yer alacak AFAD Deprem Simülasyon Tırı, ziyaretçilere farklı şiddetlerde depremlerin gerçekçi biçimde deneyimlenebildiği güvenli bir eğitim ortamı sunacak. 7.2 </w:t>
      </w:r>
      <w:proofErr w:type="spellStart"/>
      <w:r w:rsidRPr="000142D7">
        <w:rPr>
          <w:rFonts w:ascii="Times New Roman" w:eastAsia="Times New Roman" w:hAnsi="Times New Roman" w:cs="Times New Roman"/>
          <w:lang w:val="tr-TR" w:eastAsia="tr-TR"/>
        </w:rPr>
        <w:t>Mw</w:t>
      </w:r>
      <w:proofErr w:type="spellEnd"/>
      <w:r w:rsidRPr="000142D7">
        <w:rPr>
          <w:rFonts w:ascii="Times New Roman" w:eastAsia="Times New Roman" w:hAnsi="Times New Roman" w:cs="Times New Roman"/>
          <w:lang w:val="tr-TR" w:eastAsia="tr-TR"/>
        </w:rPr>
        <w:t xml:space="preserve"> büyüklüğe kadar simülasyonların gerçekleştirildiği özel tırda katılımcılar, deprem anında doğru davranış biçimlerini gözlemleme fırsatı bulacak.</w:t>
      </w:r>
    </w:p>
    <w:p w14:paraId="0B74066E" w14:textId="128DFC55" w:rsidR="00460EC5" w:rsidRPr="009E1FFF" w:rsidRDefault="002E0886" w:rsidP="009E1FFF">
      <w:pPr>
        <w:spacing w:before="100" w:beforeAutospacing="1" w:after="100" w:afterAutospacing="1"/>
        <w:jc w:val="both"/>
        <w:rPr>
          <w:rFonts w:ascii="Times New Roman" w:eastAsia="Times New Roman" w:hAnsi="Times New Roman" w:cs="Times New Roman"/>
          <w:lang w:val="tr-TR" w:eastAsia="tr-TR"/>
        </w:rPr>
      </w:pPr>
      <w:r>
        <w:rPr>
          <w:rFonts w:ascii="Times New Roman" w:hAnsi="Times New Roman" w:cs="Times New Roman"/>
        </w:rPr>
        <w:tab/>
      </w:r>
      <w:r w:rsidR="00460EC5" w:rsidRPr="00752404">
        <w:rPr>
          <w:rFonts w:ascii="Times New Roman" w:hAnsi="Times New Roman" w:cs="Times New Roman"/>
        </w:rPr>
        <w:br/>
      </w:r>
      <w:r w:rsidR="00460EC5" w:rsidRPr="00483645">
        <w:rPr>
          <w:rFonts w:ascii="Times New Roman" w:hAnsi="Times New Roman" w:cs="Times New Roman"/>
          <w:b/>
          <w:bCs/>
          <w:sz w:val="20"/>
          <w:szCs w:val="22"/>
        </w:rPr>
        <w:t xml:space="preserve">TG Expo </w:t>
      </w:r>
      <w:proofErr w:type="spellStart"/>
      <w:r w:rsidR="00460EC5" w:rsidRPr="00483645">
        <w:rPr>
          <w:rFonts w:ascii="Times New Roman" w:hAnsi="Times New Roman" w:cs="Times New Roman"/>
          <w:b/>
          <w:bCs/>
          <w:sz w:val="20"/>
          <w:szCs w:val="22"/>
        </w:rPr>
        <w:t>Hakkında</w:t>
      </w:r>
      <w:proofErr w:type="spellEnd"/>
      <w:r w:rsidR="00460EC5" w:rsidRPr="00483645">
        <w:rPr>
          <w:rFonts w:ascii="Times New Roman" w:hAnsi="Times New Roman" w:cs="Times New Roman"/>
          <w:b/>
          <w:bCs/>
          <w:sz w:val="20"/>
          <w:szCs w:val="22"/>
        </w:rPr>
        <w:t>:</w:t>
      </w:r>
    </w:p>
    <w:p w14:paraId="122E8060" w14:textId="2FA27665" w:rsidR="00FF58AD" w:rsidRPr="00483645" w:rsidRDefault="00460EC5" w:rsidP="00254032">
      <w:pPr>
        <w:pStyle w:val="NormalWeb"/>
        <w:shd w:val="clear" w:color="auto" w:fill="FFFFFF"/>
        <w:spacing w:before="0" w:beforeAutospacing="0" w:after="150" w:afterAutospacing="0" w:line="276" w:lineRule="auto"/>
        <w:jc w:val="both"/>
        <w:rPr>
          <w:szCs w:val="22"/>
        </w:rPr>
      </w:pPr>
      <w:proofErr w:type="spellStart"/>
      <w:r w:rsidRPr="00483645">
        <w:rPr>
          <w:szCs w:val="22"/>
        </w:rPr>
        <w:t>Kurulduğu</w:t>
      </w:r>
      <w:proofErr w:type="spellEnd"/>
      <w:r w:rsidRPr="00483645">
        <w:rPr>
          <w:szCs w:val="22"/>
        </w:rPr>
        <w:t xml:space="preserve"> 2008 </w:t>
      </w:r>
      <w:proofErr w:type="spellStart"/>
      <w:r w:rsidRPr="00483645">
        <w:rPr>
          <w:szCs w:val="22"/>
        </w:rPr>
        <w:t>yılından</w:t>
      </w:r>
      <w:proofErr w:type="spellEnd"/>
      <w:r w:rsidRPr="00483645">
        <w:rPr>
          <w:szCs w:val="22"/>
        </w:rPr>
        <w:t xml:space="preserve"> </w:t>
      </w:r>
      <w:proofErr w:type="spellStart"/>
      <w:r w:rsidRPr="00483645">
        <w:rPr>
          <w:szCs w:val="22"/>
        </w:rPr>
        <w:t>bu</w:t>
      </w:r>
      <w:proofErr w:type="spellEnd"/>
      <w:r w:rsidRPr="00483645">
        <w:rPr>
          <w:szCs w:val="22"/>
        </w:rPr>
        <w:t xml:space="preserve"> </w:t>
      </w:r>
      <w:proofErr w:type="spellStart"/>
      <w:r w:rsidRPr="00483645">
        <w:rPr>
          <w:szCs w:val="22"/>
        </w:rPr>
        <w:t>yana</w:t>
      </w:r>
      <w:proofErr w:type="spellEnd"/>
      <w:r w:rsidRPr="00483645">
        <w:rPr>
          <w:szCs w:val="22"/>
        </w:rPr>
        <w:t xml:space="preserve"> “Your Gateway to Global Markets – </w:t>
      </w:r>
      <w:proofErr w:type="spellStart"/>
      <w:r w:rsidRPr="00483645">
        <w:rPr>
          <w:szCs w:val="22"/>
        </w:rPr>
        <w:t>Küresel</w:t>
      </w:r>
      <w:proofErr w:type="spellEnd"/>
      <w:r w:rsidRPr="00483645">
        <w:rPr>
          <w:szCs w:val="22"/>
        </w:rPr>
        <w:t xml:space="preserve"> </w:t>
      </w:r>
      <w:proofErr w:type="spellStart"/>
      <w:r w:rsidRPr="00483645">
        <w:rPr>
          <w:szCs w:val="22"/>
        </w:rPr>
        <w:t>Pazarlara</w:t>
      </w:r>
      <w:proofErr w:type="spellEnd"/>
      <w:r w:rsidRPr="00483645">
        <w:rPr>
          <w:szCs w:val="22"/>
        </w:rPr>
        <w:t xml:space="preserve"> </w:t>
      </w:r>
      <w:proofErr w:type="spellStart"/>
      <w:r w:rsidRPr="00483645">
        <w:rPr>
          <w:szCs w:val="22"/>
        </w:rPr>
        <w:t>Açılan</w:t>
      </w:r>
      <w:proofErr w:type="spellEnd"/>
      <w:r w:rsidRPr="00483645">
        <w:rPr>
          <w:szCs w:val="22"/>
        </w:rPr>
        <w:t xml:space="preserve"> Kapınız” </w:t>
      </w:r>
      <w:proofErr w:type="spellStart"/>
      <w:r w:rsidRPr="00483645">
        <w:rPr>
          <w:szCs w:val="22"/>
        </w:rPr>
        <w:t>mottosuyla</w:t>
      </w:r>
      <w:proofErr w:type="spellEnd"/>
      <w:r w:rsidRPr="00483645">
        <w:rPr>
          <w:szCs w:val="22"/>
        </w:rPr>
        <w:t xml:space="preserve"> </w:t>
      </w:r>
      <w:proofErr w:type="spellStart"/>
      <w:r w:rsidRPr="00483645">
        <w:rPr>
          <w:szCs w:val="22"/>
        </w:rPr>
        <w:t>Türkiye’de</w:t>
      </w:r>
      <w:proofErr w:type="spellEnd"/>
      <w:r w:rsidRPr="00483645">
        <w:rPr>
          <w:szCs w:val="22"/>
        </w:rPr>
        <w:t xml:space="preserve"> </w:t>
      </w:r>
      <w:proofErr w:type="spellStart"/>
      <w:r w:rsidRPr="00483645">
        <w:rPr>
          <w:szCs w:val="22"/>
        </w:rPr>
        <w:t>fuarcılık</w:t>
      </w:r>
      <w:proofErr w:type="spellEnd"/>
      <w:r w:rsidRPr="00483645">
        <w:rPr>
          <w:szCs w:val="22"/>
        </w:rPr>
        <w:t xml:space="preserve"> </w:t>
      </w:r>
      <w:proofErr w:type="spellStart"/>
      <w:r w:rsidRPr="00483645">
        <w:rPr>
          <w:szCs w:val="22"/>
        </w:rPr>
        <w:t>sektörüne</w:t>
      </w:r>
      <w:proofErr w:type="spellEnd"/>
      <w:r w:rsidRPr="00483645">
        <w:rPr>
          <w:szCs w:val="22"/>
        </w:rPr>
        <w:t xml:space="preserve"> </w:t>
      </w:r>
      <w:proofErr w:type="spellStart"/>
      <w:r w:rsidRPr="00483645">
        <w:rPr>
          <w:szCs w:val="22"/>
        </w:rPr>
        <w:t>yön</w:t>
      </w:r>
      <w:proofErr w:type="spellEnd"/>
      <w:r w:rsidRPr="00483645">
        <w:rPr>
          <w:szCs w:val="22"/>
        </w:rPr>
        <w:t xml:space="preserve"> </w:t>
      </w:r>
      <w:proofErr w:type="spellStart"/>
      <w:r w:rsidRPr="00483645">
        <w:rPr>
          <w:szCs w:val="22"/>
        </w:rPr>
        <w:t>veren</w:t>
      </w:r>
      <w:proofErr w:type="spellEnd"/>
      <w:r w:rsidRPr="00483645">
        <w:rPr>
          <w:szCs w:val="22"/>
        </w:rPr>
        <w:t xml:space="preserve"> TG Expo </w:t>
      </w:r>
      <w:proofErr w:type="spellStart"/>
      <w:r w:rsidRPr="00483645">
        <w:rPr>
          <w:szCs w:val="22"/>
        </w:rPr>
        <w:t>Uluslararası</w:t>
      </w:r>
      <w:proofErr w:type="spellEnd"/>
      <w:r w:rsidRPr="00483645">
        <w:rPr>
          <w:szCs w:val="22"/>
        </w:rPr>
        <w:t xml:space="preserve"> </w:t>
      </w:r>
      <w:proofErr w:type="spellStart"/>
      <w:r w:rsidRPr="00483645">
        <w:rPr>
          <w:szCs w:val="22"/>
        </w:rPr>
        <w:t>Fuarcılık</w:t>
      </w:r>
      <w:proofErr w:type="spellEnd"/>
      <w:r w:rsidRPr="00483645">
        <w:rPr>
          <w:szCs w:val="22"/>
        </w:rPr>
        <w:t xml:space="preserve"> A.Ş., </w:t>
      </w:r>
      <w:proofErr w:type="spellStart"/>
      <w:r w:rsidRPr="00483645">
        <w:rPr>
          <w:szCs w:val="22"/>
        </w:rPr>
        <w:t>uluslararası</w:t>
      </w:r>
      <w:proofErr w:type="spellEnd"/>
      <w:r w:rsidRPr="00483645">
        <w:rPr>
          <w:szCs w:val="22"/>
        </w:rPr>
        <w:t xml:space="preserve"> </w:t>
      </w:r>
      <w:proofErr w:type="spellStart"/>
      <w:r w:rsidRPr="00483645">
        <w:rPr>
          <w:szCs w:val="22"/>
        </w:rPr>
        <w:t>deneyimlere</w:t>
      </w:r>
      <w:proofErr w:type="spellEnd"/>
      <w:r w:rsidRPr="00483645">
        <w:rPr>
          <w:szCs w:val="22"/>
        </w:rPr>
        <w:t xml:space="preserve"> </w:t>
      </w:r>
      <w:proofErr w:type="spellStart"/>
      <w:r w:rsidRPr="00483645">
        <w:rPr>
          <w:szCs w:val="22"/>
        </w:rPr>
        <w:t>sahip</w:t>
      </w:r>
      <w:proofErr w:type="spellEnd"/>
      <w:r w:rsidRPr="00483645">
        <w:rPr>
          <w:szCs w:val="22"/>
        </w:rPr>
        <w:t xml:space="preserve"> </w:t>
      </w:r>
      <w:proofErr w:type="spellStart"/>
      <w:r w:rsidRPr="00483645">
        <w:rPr>
          <w:szCs w:val="22"/>
        </w:rPr>
        <w:t>güçlü</w:t>
      </w:r>
      <w:proofErr w:type="spellEnd"/>
      <w:r w:rsidRPr="00483645">
        <w:rPr>
          <w:szCs w:val="22"/>
        </w:rPr>
        <w:t xml:space="preserve"> </w:t>
      </w:r>
      <w:proofErr w:type="spellStart"/>
      <w:r w:rsidRPr="00483645">
        <w:rPr>
          <w:szCs w:val="22"/>
        </w:rPr>
        <w:t>kadrosuyla</w:t>
      </w:r>
      <w:proofErr w:type="spellEnd"/>
      <w:r w:rsidRPr="00483645">
        <w:rPr>
          <w:szCs w:val="22"/>
        </w:rPr>
        <w:t xml:space="preserve"> </w:t>
      </w:r>
      <w:proofErr w:type="spellStart"/>
      <w:r w:rsidRPr="00483645">
        <w:rPr>
          <w:szCs w:val="22"/>
        </w:rPr>
        <w:t>sektörün</w:t>
      </w:r>
      <w:proofErr w:type="spellEnd"/>
      <w:r w:rsidRPr="00483645">
        <w:rPr>
          <w:szCs w:val="22"/>
        </w:rPr>
        <w:t xml:space="preserve"> </w:t>
      </w:r>
      <w:proofErr w:type="spellStart"/>
      <w:r w:rsidRPr="00483645">
        <w:rPr>
          <w:szCs w:val="22"/>
        </w:rPr>
        <w:t>gelişimine</w:t>
      </w:r>
      <w:proofErr w:type="spellEnd"/>
      <w:r w:rsidRPr="00483645">
        <w:rPr>
          <w:szCs w:val="22"/>
        </w:rPr>
        <w:t xml:space="preserve"> </w:t>
      </w:r>
      <w:proofErr w:type="spellStart"/>
      <w:r w:rsidRPr="00483645">
        <w:rPr>
          <w:szCs w:val="22"/>
        </w:rPr>
        <w:t>destek</w:t>
      </w:r>
      <w:proofErr w:type="spellEnd"/>
      <w:r w:rsidRPr="00483645">
        <w:rPr>
          <w:szCs w:val="22"/>
        </w:rPr>
        <w:t xml:space="preserve"> </w:t>
      </w:r>
      <w:proofErr w:type="spellStart"/>
      <w:r w:rsidRPr="00483645">
        <w:rPr>
          <w:szCs w:val="22"/>
        </w:rPr>
        <w:t>vermektedir</w:t>
      </w:r>
      <w:proofErr w:type="spellEnd"/>
      <w:r w:rsidRPr="00483645">
        <w:rPr>
          <w:szCs w:val="22"/>
        </w:rPr>
        <w:t xml:space="preserve">. </w:t>
      </w:r>
      <w:proofErr w:type="spellStart"/>
      <w:r w:rsidRPr="00483645">
        <w:rPr>
          <w:szCs w:val="22"/>
        </w:rPr>
        <w:t>Dünyanın</w:t>
      </w:r>
      <w:proofErr w:type="spellEnd"/>
      <w:r w:rsidRPr="00483645">
        <w:rPr>
          <w:szCs w:val="22"/>
        </w:rPr>
        <w:t xml:space="preserve"> </w:t>
      </w:r>
      <w:proofErr w:type="spellStart"/>
      <w:r w:rsidRPr="00483645">
        <w:rPr>
          <w:szCs w:val="22"/>
        </w:rPr>
        <w:t>en</w:t>
      </w:r>
      <w:proofErr w:type="spellEnd"/>
      <w:r w:rsidRPr="00483645">
        <w:rPr>
          <w:szCs w:val="22"/>
        </w:rPr>
        <w:t xml:space="preserve"> </w:t>
      </w:r>
      <w:proofErr w:type="spellStart"/>
      <w:r w:rsidRPr="00483645">
        <w:rPr>
          <w:szCs w:val="22"/>
        </w:rPr>
        <w:t>büyük</w:t>
      </w:r>
      <w:proofErr w:type="spellEnd"/>
      <w:r w:rsidRPr="00483645">
        <w:rPr>
          <w:szCs w:val="22"/>
        </w:rPr>
        <w:t xml:space="preserve"> </w:t>
      </w:r>
      <w:proofErr w:type="spellStart"/>
      <w:r w:rsidRPr="00483645">
        <w:rPr>
          <w:szCs w:val="22"/>
        </w:rPr>
        <w:t>fuar</w:t>
      </w:r>
      <w:proofErr w:type="spellEnd"/>
      <w:r w:rsidRPr="00483645">
        <w:rPr>
          <w:szCs w:val="22"/>
        </w:rPr>
        <w:t xml:space="preserve"> </w:t>
      </w:r>
      <w:proofErr w:type="spellStart"/>
      <w:r w:rsidRPr="00483645">
        <w:rPr>
          <w:szCs w:val="22"/>
        </w:rPr>
        <w:t>organizatörlerinin</w:t>
      </w:r>
      <w:proofErr w:type="spellEnd"/>
      <w:r w:rsidRPr="00483645">
        <w:rPr>
          <w:szCs w:val="22"/>
        </w:rPr>
        <w:t xml:space="preserve"> </w:t>
      </w:r>
      <w:proofErr w:type="spellStart"/>
      <w:r w:rsidRPr="00483645">
        <w:rPr>
          <w:szCs w:val="22"/>
        </w:rPr>
        <w:t>uluslararası</w:t>
      </w:r>
      <w:proofErr w:type="spellEnd"/>
      <w:r w:rsidRPr="00483645">
        <w:rPr>
          <w:szCs w:val="22"/>
        </w:rPr>
        <w:t xml:space="preserve"> </w:t>
      </w:r>
      <w:proofErr w:type="spellStart"/>
      <w:r w:rsidRPr="00483645">
        <w:rPr>
          <w:szCs w:val="22"/>
        </w:rPr>
        <w:t>çatı</w:t>
      </w:r>
      <w:proofErr w:type="spellEnd"/>
      <w:r w:rsidRPr="00483645">
        <w:rPr>
          <w:szCs w:val="22"/>
        </w:rPr>
        <w:t xml:space="preserve"> </w:t>
      </w:r>
      <w:proofErr w:type="spellStart"/>
      <w:r w:rsidRPr="00483645">
        <w:rPr>
          <w:szCs w:val="22"/>
        </w:rPr>
        <w:t>derneği</w:t>
      </w:r>
      <w:proofErr w:type="spellEnd"/>
      <w:r w:rsidRPr="00483645">
        <w:rPr>
          <w:szCs w:val="22"/>
        </w:rPr>
        <w:t xml:space="preserve"> </w:t>
      </w:r>
      <w:proofErr w:type="spellStart"/>
      <w:r w:rsidRPr="00483645">
        <w:rPr>
          <w:szCs w:val="22"/>
        </w:rPr>
        <w:t>olan</w:t>
      </w:r>
      <w:proofErr w:type="spellEnd"/>
      <w:r w:rsidRPr="00483645">
        <w:rPr>
          <w:szCs w:val="22"/>
        </w:rPr>
        <w:t xml:space="preserve"> UFI </w:t>
      </w:r>
      <w:proofErr w:type="spellStart"/>
      <w:r w:rsidRPr="00483645">
        <w:rPr>
          <w:szCs w:val="22"/>
        </w:rPr>
        <w:t>ve</w:t>
      </w:r>
      <w:proofErr w:type="spellEnd"/>
      <w:r w:rsidRPr="00483645">
        <w:rPr>
          <w:szCs w:val="22"/>
        </w:rPr>
        <w:t xml:space="preserve"> </w:t>
      </w:r>
      <w:proofErr w:type="spellStart"/>
      <w:r w:rsidRPr="00483645">
        <w:rPr>
          <w:szCs w:val="22"/>
        </w:rPr>
        <w:t>dünya</w:t>
      </w:r>
      <w:proofErr w:type="spellEnd"/>
      <w:r w:rsidRPr="00483645">
        <w:rPr>
          <w:szCs w:val="22"/>
        </w:rPr>
        <w:t xml:space="preserve"> </w:t>
      </w:r>
      <w:proofErr w:type="spellStart"/>
      <w:r w:rsidRPr="00483645">
        <w:rPr>
          <w:szCs w:val="22"/>
        </w:rPr>
        <w:t>çapındaki</w:t>
      </w:r>
      <w:proofErr w:type="spellEnd"/>
      <w:r w:rsidRPr="00483645">
        <w:rPr>
          <w:szCs w:val="22"/>
        </w:rPr>
        <w:t xml:space="preserve"> </w:t>
      </w:r>
      <w:proofErr w:type="spellStart"/>
      <w:r w:rsidRPr="00483645">
        <w:rPr>
          <w:szCs w:val="22"/>
        </w:rPr>
        <w:t>kongre</w:t>
      </w:r>
      <w:proofErr w:type="spellEnd"/>
      <w:r w:rsidRPr="00483645">
        <w:rPr>
          <w:szCs w:val="22"/>
        </w:rPr>
        <w:t xml:space="preserve"> </w:t>
      </w:r>
      <w:proofErr w:type="spellStart"/>
      <w:r w:rsidRPr="00483645">
        <w:rPr>
          <w:szCs w:val="22"/>
        </w:rPr>
        <w:t>ve</w:t>
      </w:r>
      <w:proofErr w:type="spellEnd"/>
      <w:r w:rsidRPr="00483645">
        <w:rPr>
          <w:szCs w:val="22"/>
        </w:rPr>
        <w:t xml:space="preserve"> </w:t>
      </w:r>
      <w:proofErr w:type="spellStart"/>
      <w:r w:rsidRPr="00483645">
        <w:rPr>
          <w:szCs w:val="22"/>
        </w:rPr>
        <w:t>uluslararası</w:t>
      </w:r>
      <w:proofErr w:type="spellEnd"/>
      <w:r w:rsidRPr="00483645">
        <w:rPr>
          <w:szCs w:val="22"/>
        </w:rPr>
        <w:t xml:space="preserve"> </w:t>
      </w:r>
      <w:proofErr w:type="spellStart"/>
      <w:r w:rsidRPr="00483645">
        <w:rPr>
          <w:szCs w:val="22"/>
        </w:rPr>
        <w:t>toplantılar</w:t>
      </w:r>
      <w:proofErr w:type="spellEnd"/>
      <w:r w:rsidRPr="00483645">
        <w:rPr>
          <w:szCs w:val="22"/>
        </w:rPr>
        <w:t xml:space="preserve"> </w:t>
      </w:r>
      <w:proofErr w:type="spellStart"/>
      <w:r w:rsidRPr="00483645">
        <w:rPr>
          <w:szCs w:val="22"/>
        </w:rPr>
        <w:t>sektörünün</w:t>
      </w:r>
      <w:proofErr w:type="spellEnd"/>
      <w:r w:rsidRPr="00483645">
        <w:rPr>
          <w:szCs w:val="22"/>
        </w:rPr>
        <w:t xml:space="preserve"> </w:t>
      </w:r>
      <w:proofErr w:type="spellStart"/>
      <w:r w:rsidRPr="00483645">
        <w:rPr>
          <w:szCs w:val="22"/>
        </w:rPr>
        <w:t>en</w:t>
      </w:r>
      <w:proofErr w:type="spellEnd"/>
      <w:r w:rsidRPr="00483645">
        <w:rPr>
          <w:szCs w:val="22"/>
        </w:rPr>
        <w:t xml:space="preserve"> </w:t>
      </w:r>
      <w:proofErr w:type="spellStart"/>
      <w:r w:rsidRPr="00483645">
        <w:rPr>
          <w:szCs w:val="22"/>
        </w:rPr>
        <w:t>önemli</w:t>
      </w:r>
      <w:proofErr w:type="spellEnd"/>
      <w:r w:rsidRPr="00483645">
        <w:rPr>
          <w:szCs w:val="22"/>
        </w:rPr>
        <w:t xml:space="preserve"> </w:t>
      </w:r>
      <w:proofErr w:type="spellStart"/>
      <w:r w:rsidRPr="00483645">
        <w:rPr>
          <w:szCs w:val="22"/>
        </w:rPr>
        <w:t>birliklerinden</w:t>
      </w:r>
      <w:proofErr w:type="spellEnd"/>
      <w:r w:rsidRPr="00483645">
        <w:rPr>
          <w:szCs w:val="22"/>
        </w:rPr>
        <w:t xml:space="preserve"> </w:t>
      </w:r>
      <w:proofErr w:type="spellStart"/>
      <w:r w:rsidRPr="00483645">
        <w:rPr>
          <w:szCs w:val="22"/>
        </w:rPr>
        <w:t>biri</w:t>
      </w:r>
      <w:proofErr w:type="spellEnd"/>
      <w:r w:rsidRPr="00483645">
        <w:rPr>
          <w:szCs w:val="22"/>
        </w:rPr>
        <w:t xml:space="preserve"> </w:t>
      </w:r>
      <w:proofErr w:type="spellStart"/>
      <w:r w:rsidRPr="00483645">
        <w:rPr>
          <w:szCs w:val="22"/>
        </w:rPr>
        <w:t>olan</w:t>
      </w:r>
      <w:proofErr w:type="spellEnd"/>
      <w:r w:rsidRPr="00483645">
        <w:rPr>
          <w:szCs w:val="22"/>
        </w:rPr>
        <w:t xml:space="preserve"> </w:t>
      </w:r>
      <w:proofErr w:type="spellStart"/>
      <w:r w:rsidRPr="00483645">
        <w:rPr>
          <w:szCs w:val="22"/>
        </w:rPr>
        <w:t>ICCA’ya</w:t>
      </w:r>
      <w:proofErr w:type="spellEnd"/>
      <w:r w:rsidRPr="00483645">
        <w:rPr>
          <w:szCs w:val="22"/>
        </w:rPr>
        <w:t xml:space="preserve"> </w:t>
      </w:r>
      <w:proofErr w:type="spellStart"/>
      <w:r w:rsidRPr="00483645">
        <w:rPr>
          <w:szCs w:val="22"/>
        </w:rPr>
        <w:t>üye</w:t>
      </w:r>
      <w:proofErr w:type="spellEnd"/>
      <w:r w:rsidRPr="00483645">
        <w:rPr>
          <w:szCs w:val="22"/>
        </w:rPr>
        <w:t xml:space="preserve"> </w:t>
      </w:r>
      <w:proofErr w:type="spellStart"/>
      <w:r w:rsidRPr="00483645">
        <w:rPr>
          <w:szCs w:val="22"/>
        </w:rPr>
        <w:t>olan</w:t>
      </w:r>
      <w:proofErr w:type="spellEnd"/>
      <w:r w:rsidRPr="00483645">
        <w:rPr>
          <w:szCs w:val="22"/>
        </w:rPr>
        <w:t xml:space="preserve"> TG Expo </w:t>
      </w:r>
      <w:proofErr w:type="spellStart"/>
      <w:r w:rsidRPr="00483645">
        <w:rPr>
          <w:szCs w:val="22"/>
        </w:rPr>
        <w:t>aynı</w:t>
      </w:r>
      <w:proofErr w:type="spellEnd"/>
      <w:r w:rsidRPr="00483645">
        <w:rPr>
          <w:szCs w:val="22"/>
        </w:rPr>
        <w:t xml:space="preserve"> </w:t>
      </w:r>
      <w:proofErr w:type="spellStart"/>
      <w:r w:rsidRPr="00483645">
        <w:rPr>
          <w:szCs w:val="22"/>
        </w:rPr>
        <w:t>zamanda</w:t>
      </w:r>
      <w:proofErr w:type="spellEnd"/>
      <w:r w:rsidRPr="00483645">
        <w:rPr>
          <w:szCs w:val="22"/>
        </w:rPr>
        <w:t xml:space="preserve"> T.C. Ticaret </w:t>
      </w:r>
      <w:proofErr w:type="spellStart"/>
      <w:r w:rsidRPr="00483645">
        <w:rPr>
          <w:szCs w:val="22"/>
        </w:rPr>
        <w:t>Bakanlığı’na</w:t>
      </w:r>
      <w:proofErr w:type="spellEnd"/>
      <w:r w:rsidRPr="00483645">
        <w:rPr>
          <w:szCs w:val="22"/>
        </w:rPr>
        <w:t xml:space="preserve"> da </w:t>
      </w:r>
      <w:proofErr w:type="spellStart"/>
      <w:r w:rsidRPr="00483645">
        <w:rPr>
          <w:szCs w:val="22"/>
        </w:rPr>
        <w:t>akredite</w:t>
      </w:r>
      <w:proofErr w:type="spellEnd"/>
      <w:r w:rsidRPr="00483645">
        <w:rPr>
          <w:szCs w:val="22"/>
        </w:rPr>
        <w:t xml:space="preserve"> </w:t>
      </w:r>
      <w:proofErr w:type="spellStart"/>
      <w:r w:rsidRPr="00483645">
        <w:rPr>
          <w:szCs w:val="22"/>
        </w:rPr>
        <w:t>olup</w:t>
      </w:r>
      <w:proofErr w:type="spellEnd"/>
      <w:r w:rsidRPr="00483645">
        <w:rPr>
          <w:szCs w:val="22"/>
        </w:rPr>
        <w:t xml:space="preserve">, yurt </w:t>
      </w:r>
      <w:proofErr w:type="spellStart"/>
      <w:r w:rsidRPr="00483645">
        <w:rPr>
          <w:szCs w:val="22"/>
        </w:rPr>
        <w:t>dışı</w:t>
      </w:r>
      <w:proofErr w:type="spellEnd"/>
      <w:r w:rsidRPr="00483645">
        <w:rPr>
          <w:szCs w:val="22"/>
        </w:rPr>
        <w:t xml:space="preserve"> </w:t>
      </w:r>
      <w:proofErr w:type="spellStart"/>
      <w:r w:rsidRPr="00483645">
        <w:rPr>
          <w:szCs w:val="22"/>
        </w:rPr>
        <w:t>fuarların</w:t>
      </w:r>
      <w:proofErr w:type="spellEnd"/>
      <w:r w:rsidRPr="00483645">
        <w:rPr>
          <w:szCs w:val="22"/>
        </w:rPr>
        <w:t xml:space="preserve"> milli </w:t>
      </w:r>
      <w:proofErr w:type="spellStart"/>
      <w:r w:rsidRPr="00483645">
        <w:rPr>
          <w:szCs w:val="22"/>
        </w:rPr>
        <w:t>katılım</w:t>
      </w:r>
      <w:proofErr w:type="spellEnd"/>
      <w:r w:rsidRPr="00483645">
        <w:rPr>
          <w:szCs w:val="22"/>
        </w:rPr>
        <w:t xml:space="preserve"> </w:t>
      </w:r>
      <w:proofErr w:type="spellStart"/>
      <w:r w:rsidRPr="00483645">
        <w:rPr>
          <w:szCs w:val="22"/>
        </w:rPr>
        <w:t>organizasyonlarını</w:t>
      </w:r>
      <w:proofErr w:type="spellEnd"/>
      <w:r w:rsidRPr="00483645">
        <w:rPr>
          <w:szCs w:val="22"/>
        </w:rPr>
        <w:t xml:space="preserve"> da </w:t>
      </w:r>
      <w:proofErr w:type="spellStart"/>
      <w:r w:rsidRPr="00483645">
        <w:rPr>
          <w:szCs w:val="22"/>
        </w:rPr>
        <w:t>gerçekleştirmeye</w:t>
      </w:r>
      <w:proofErr w:type="spellEnd"/>
      <w:r w:rsidRPr="00483645">
        <w:rPr>
          <w:szCs w:val="22"/>
        </w:rPr>
        <w:t xml:space="preserve"> </w:t>
      </w:r>
      <w:proofErr w:type="spellStart"/>
      <w:r w:rsidRPr="00483645">
        <w:rPr>
          <w:szCs w:val="22"/>
        </w:rPr>
        <w:t>yetkilidir</w:t>
      </w:r>
      <w:proofErr w:type="spellEnd"/>
      <w:r w:rsidRPr="00483645">
        <w:rPr>
          <w:szCs w:val="22"/>
        </w:rPr>
        <w:t xml:space="preserve">. 5 </w:t>
      </w:r>
      <w:proofErr w:type="spellStart"/>
      <w:r w:rsidRPr="00483645">
        <w:rPr>
          <w:szCs w:val="22"/>
        </w:rPr>
        <w:t>kıtada</w:t>
      </w:r>
      <w:proofErr w:type="spellEnd"/>
      <w:r w:rsidRPr="00483645">
        <w:rPr>
          <w:szCs w:val="22"/>
        </w:rPr>
        <w:t xml:space="preserve"> 35 </w:t>
      </w:r>
      <w:proofErr w:type="spellStart"/>
      <w:r w:rsidRPr="00483645">
        <w:rPr>
          <w:szCs w:val="22"/>
        </w:rPr>
        <w:t>ülkede</w:t>
      </w:r>
      <w:proofErr w:type="spellEnd"/>
      <w:r w:rsidRPr="00483645">
        <w:rPr>
          <w:szCs w:val="22"/>
        </w:rPr>
        <w:t xml:space="preserve"> </w:t>
      </w:r>
      <w:proofErr w:type="spellStart"/>
      <w:r w:rsidRPr="00483645">
        <w:rPr>
          <w:szCs w:val="22"/>
        </w:rPr>
        <w:t>bireysel</w:t>
      </w:r>
      <w:proofErr w:type="spellEnd"/>
      <w:r w:rsidRPr="00483645">
        <w:rPr>
          <w:szCs w:val="22"/>
        </w:rPr>
        <w:t xml:space="preserve"> </w:t>
      </w:r>
      <w:proofErr w:type="spellStart"/>
      <w:r w:rsidRPr="00483645">
        <w:rPr>
          <w:szCs w:val="22"/>
        </w:rPr>
        <w:t>ya</w:t>
      </w:r>
      <w:proofErr w:type="spellEnd"/>
      <w:r w:rsidRPr="00483645">
        <w:rPr>
          <w:szCs w:val="22"/>
        </w:rPr>
        <w:t xml:space="preserve"> da milli </w:t>
      </w:r>
      <w:proofErr w:type="spellStart"/>
      <w:r w:rsidRPr="00483645">
        <w:rPr>
          <w:szCs w:val="22"/>
        </w:rPr>
        <w:t>katılım</w:t>
      </w:r>
      <w:proofErr w:type="spellEnd"/>
      <w:r w:rsidRPr="00483645">
        <w:rPr>
          <w:szCs w:val="22"/>
        </w:rPr>
        <w:t xml:space="preserve"> </w:t>
      </w:r>
      <w:proofErr w:type="spellStart"/>
      <w:r w:rsidRPr="00483645">
        <w:rPr>
          <w:szCs w:val="22"/>
        </w:rPr>
        <w:t>organizasyonları</w:t>
      </w:r>
      <w:proofErr w:type="spellEnd"/>
      <w:r w:rsidRPr="00483645">
        <w:rPr>
          <w:szCs w:val="22"/>
        </w:rPr>
        <w:t xml:space="preserve"> </w:t>
      </w:r>
      <w:proofErr w:type="spellStart"/>
      <w:r w:rsidRPr="00483645">
        <w:rPr>
          <w:szCs w:val="22"/>
        </w:rPr>
        <w:t>ve</w:t>
      </w:r>
      <w:proofErr w:type="spellEnd"/>
      <w:r w:rsidRPr="00483645">
        <w:rPr>
          <w:szCs w:val="22"/>
        </w:rPr>
        <w:t xml:space="preserve"> </w:t>
      </w:r>
      <w:proofErr w:type="spellStart"/>
      <w:r w:rsidRPr="00483645">
        <w:rPr>
          <w:szCs w:val="22"/>
        </w:rPr>
        <w:t>Türkiye’de</w:t>
      </w:r>
      <w:proofErr w:type="spellEnd"/>
      <w:r w:rsidRPr="00483645">
        <w:rPr>
          <w:szCs w:val="22"/>
        </w:rPr>
        <w:t xml:space="preserve"> ana </w:t>
      </w:r>
      <w:proofErr w:type="spellStart"/>
      <w:r w:rsidRPr="00483645">
        <w:rPr>
          <w:szCs w:val="22"/>
        </w:rPr>
        <w:t>organizatörlüğünü</w:t>
      </w:r>
      <w:proofErr w:type="spellEnd"/>
      <w:r w:rsidRPr="00483645">
        <w:rPr>
          <w:szCs w:val="22"/>
        </w:rPr>
        <w:t xml:space="preserve"> </w:t>
      </w:r>
      <w:proofErr w:type="spellStart"/>
      <w:r w:rsidRPr="00483645">
        <w:rPr>
          <w:szCs w:val="22"/>
        </w:rPr>
        <w:t>üstlendiği</w:t>
      </w:r>
      <w:proofErr w:type="spellEnd"/>
      <w:r w:rsidRPr="00483645">
        <w:rPr>
          <w:szCs w:val="22"/>
        </w:rPr>
        <w:t xml:space="preserve"> </w:t>
      </w:r>
      <w:proofErr w:type="spellStart"/>
      <w:r w:rsidRPr="00483645">
        <w:rPr>
          <w:szCs w:val="22"/>
        </w:rPr>
        <w:t>fuarlar</w:t>
      </w:r>
      <w:proofErr w:type="spellEnd"/>
      <w:r w:rsidRPr="00483645">
        <w:rPr>
          <w:szCs w:val="22"/>
        </w:rPr>
        <w:t xml:space="preserve"> </w:t>
      </w:r>
      <w:proofErr w:type="spellStart"/>
      <w:r w:rsidRPr="00483645">
        <w:rPr>
          <w:szCs w:val="22"/>
        </w:rPr>
        <w:t>ile</w:t>
      </w:r>
      <w:proofErr w:type="spellEnd"/>
      <w:r w:rsidRPr="00483645">
        <w:rPr>
          <w:szCs w:val="22"/>
        </w:rPr>
        <w:t xml:space="preserve"> Türk </w:t>
      </w:r>
      <w:proofErr w:type="spellStart"/>
      <w:r w:rsidRPr="00483645">
        <w:rPr>
          <w:szCs w:val="22"/>
        </w:rPr>
        <w:t>firmalarının</w:t>
      </w:r>
      <w:proofErr w:type="spellEnd"/>
      <w:r w:rsidRPr="00483645">
        <w:rPr>
          <w:szCs w:val="22"/>
        </w:rPr>
        <w:t xml:space="preserve"> </w:t>
      </w:r>
      <w:proofErr w:type="spellStart"/>
      <w:r w:rsidRPr="00483645">
        <w:rPr>
          <w:szCs w:val="22"/>
        </w:rPr>
        <w:t>uluslararası</w:t>
      </w:r>
      <w:proofErr w:type="spellEnd"/>
      <w:r w:rsidRPr="00483645">
        <w:rPr>
          <w:szCs w:val="22"/>
        </w:rPr>
        <w:t xml:space="preserve"> </w:t>
      </w:r>
      <w:proofErr w:type="spellStart"/>
      <w:r w:rsidRPr="00483645">
        <w:rPr>
          <w:szCs w:val="22"/>
        </w:rPr>
        <w:t>pazarlarda</w:t>
      </w:r>
      <w:proofErr w:type="spellEnd"/>
      <w:r w:rsidRPr="00483645">
        <w:rPr>
          <w:szCs w:val="22"/>
        </w:rPr>
        <w:t xml:space="preserve"> </w:t>
      </w:r>
      <w:proofErr w:type="spellStart"/>
      <w:r w:rsidRPr="00483645">
        <w:rPr>
          <w:szCs w:val="22"/>
        </w:rPr>
        <w:t>ürünlerini</w:t>
      </w:r>
      <w:proofErr w:type="spellEnd"/>
      <w:r w:rsidRPr="00483645">
        <w:rPr>
          <w:szCs w:val="22"/>
        </w:rPr>
        <w:t xml:space="preserve"> </w:t>
      </w:r>
      <w:proofErr w:type="spellStart"/>
      <w:r w:rsidRPr="00483645">
        <w:rPr>
          <w:szCs w:val="22"/>
        </w:rPr>
        <w:t>tanıtmalarını</w:t>
      </w:r>
      <w:proofErr w:type="spellEnd"/>
      <w:r w:rsidRPr="00483645">
        <w:rPr>
          <w:szCs w:val="22"/>
        </w:rPr>
        <w:t xml:space="preserve"> </w:t>
      </w:r>
      <w:proofErr w:type="spellStart"/>
      <w:r w:rsidRPr="00483645">
        <w:rPr>
          <w:szCs w:val="22"/>
        </w:rPr>
        <w:t>ve</w:t>
      </w:r>
      <w:proofErr w:type="spellEnd"/>
      <w:r w:rsidRPr="00483645">
        <w:rPr>
          <w:szCs w:val="22"/>
        </w:rPr>
        <w:t xml:space="preserve"> </w:t>
      </w:r>
      <w:proofErr w:type="spellStart"/>
      <w:r w:rsidRPr="00483645">
        <w:rPr>
          <w:szCs w:val="22"/>
        </w:rPr>
        <w:t>ticaret</w:t>
      </w:r>
      <w:proofErr w:type="spellEnd"/>
      <w:r w:rsidRPr="00483645">
        <w:rPr>
          <w:szCs w:val="22"/>
        </w:rPr>
        <w:t xml:space="preserve"> </w:t>
      </w:r>
      <w:proofErr w:type="spellStart"/>
      <w:r w:rsidRPr="00483645">
        <w:rPr>
          <w:szCs w:val="22"/>
        </w:rPr>
        <w:t>hacimlerini</w:t>
      </w:r>
      <w:proofErr w:type="spellEnd"/>
      <w:r w:rsidRPr="00483645">
        <w:rPr>
          <w:szCs w:val="22"/>
        </w:rPr>
        <w:t xml:space="preserve"> </w:t>
      </w:r>
      <w:proofErr w:type="spellStart"/>
      <w:r w:rsidRPr="00483645">
        <w:rPr>
          <w:szCs w:val="22"/>
        </w:rPr>
        <w:t>genişletmelerini</w:t>
      </w:r>
      <w:proofErr w:type="spellEnd"/>
      <w:r w:rsidRPr="00483645">
        <w:rPr>
          <w:szCs w:val="22"/>
        </w:rPr>
        <w:t xml:space="preserve"> </w:t>
      </w:r>
      <w:proofErr w:type="spellStart"/>
      <w:r w:rsidRPr="00483645">
        <w:rPr>
          <w:szCs w:val="22"/>
        </w:rPr>
        <w:t>destek</w:t>
      </w:r>
      <w:proofErr w:type="spellEnd"/>
      <w:r w:rsidRPr="00483645">
        <w:rPr>
          <w:szCs w:val="22"/>
        </w:rPr>
        <w:t xml:space="preserve"> </w:t>
      </w:r>
      <w:proofErr w:type="spellStart"/>
      <w:r w:rsidRPr="00483645">
        <w:rPr>
          <w:szCs w:val="22"/>
        </w:rPr>
        <w:t>olmaktadır</w:t>
      </w:r>
      <w:proofErr w:type="spellEnd"/>
      <w:r w:rsidRPr="00483645">
        <w:rPr>
          <w:szCs w:val="22"/>
        </w:rPr>
        <w:t xml:space="preserve">. Enerji, </w:t>
      </w:r>
      <w:proofErr w:type="spellStart"/>
      <w:r w:rsidRPr="00483645">
        <w:rPr>
          <w:szCs w:val="22"/>
        </w:rPr>
        <w:t>gıda</w:t>
      </w:r>
      <w:proofErr w:type="spellEnd"/>
      <w:r w:rsidRPr="00483645">
        <w:rPr>
          <w:szCs w:val="22"/>
        </w:rPr>
        <w:t xml:space="preserve">, </w:t>
      </w:r>
      <w:proofErr w:type="spellStart"/>
      <w:r w:rsidRPr="00483645">
        <w:rPr>
          <w:szCs w:val="22"/>
        </w:rPr>
        <w:t>kozmetik</w:t>
      </w:r>
      <w:proofErr w:type="spellEnd"/>
      <w:r w:rsidRPr="00483645">
        <w:rPr>
          <w:szCs w:val="22"/>
        </w:rPr>
        <w:t xml:space="preserve">, </w:t>
      </w:r>
      <w:proofErr w:type="spellStart"/>
      <w:r w:rsidRPr="00483645">
        <w:rPr>
          <w:szCs w:val="22"/>
        </w:rPr>
        <w:t>tekstil</w:t>
      </w:r>
      <w:proofErr w:type="spellEnd"/>
      <w:r w:rsidRPr="00483645">
        <w:rPr>
          <w:szCs w:val="22"/>
        </w:rPr>
        <w:t xml:space="preserve">, </w:t>
      </w:r>
      <w:proofErr w:type="spellStart"/>
      <w:r w:rsidRPr="00483645">
        <w:rPr>
          <w:szCs w:val="22"/>
        </w:rPr>
        <w:t>mermer</w:t>
      </w:r>
      <w:proofErr w:type="spellEnd"/>
      <w:r w:rsidRPr="00483645">
        <w:rPr>
          <w:szCs w:val="22"/>
        </w:rPr>
        <w:t xml:space="preserve">, </w:t>
      </w:r>
      <w:proofErr w:type="spellStart"/>
      <w:r w:rsidRPr="00483645">
        <w:rPr>
          <w:szCs w:val="22"/>
        </w:rPr>
        <w:t>otomotiv</w:t>
      </w:r>
      <w:proofErr w:type="spellEnd"/>
      <w:r w:rsidRPr="00483645">
        <w:rPr>
          <w:szCs w:val="22"/>
        </w:rPr>
        <w:t xml:space="preserve"> </w:t>
      </w:r>
      <w:proofErr w:type="spellStart"/>
      <w:r w:rsidRPr="00483645">
        <w:rPr>
          <w:szCs w:val="22"/>
        </w:rPr>
        <w:t>yan</w:t>
      </w:r>
      <w:proofErr w:type="spellEnd"/>
      <w:r w:rsidRPr="00483645">
        <w:rPr>
          <w:szCs w:val="22"/>
        </w:rPr>
        <w:t xml:space="preserve"> </w:t>
      </w:r>
      <w:proofErr w:type="spellStart"/>
      <w:r w:rsidRPr="00483645">
        <w:rPr>
          <w:szCs w:val="22"/>
        </w:rPr>
        <w:t>sanayi</w:t>
      </w:r>
      <w:proofErr w:type="spellEnd"/>
      <w:r w:rsidRPr="00483645">
        <w:rPr>
          <w:szCs w:val="22"/>
        </w:rPr>
        <w:t xml:space="preserve">, </w:t>
      </w:r>
      <w:proofErr w:type="spellStart"/>
      <w:r w:rsidRPr="00483645">
        <w:rPr>
          <w:szCs w:val="22"/>
        </w:rPr>
        <w:t>yapı-inşaat</w:t>
      </w:r>
      <w:proofErr w:type="spellEnd"/>
      <w:r w:rsidRPr="00483645">
        <w:rPr>
          <w:szCs w:val="22"/>
        </w:rPr>
        <w:t xml:space="preserve">, </w:t>
      </w:r>
      <w:proofErr w:type="spellStart"/>
      <w:r w:rsidRPr="00483645">
        <w:rPr>
          <w:szCs w:val="22"/>
        </w:rPr>
        <w:t>restorasyon</w:t>
      </w:r>
      <w:proofErr w:type="spellEnd"/>
      <w:r w:rsidRPr="00483645">
        <w:rPr>
          <w:szCs w:val="22"/>
        </w:rPr>
        <w:t xml:space="preserve">, </w:t>
      </w:r>
      <w:proofErr w:type="spellStart"/>
      <w:r w:rsidRPr="00483645">
        <w:rPr>
          <w:szCs w:val="22"/>
        </w:rPr>
        <w:t>müzecilik</w:t>
      </w:r>
      <w:proofErr w:type="spellEnd"/>
      <w:r w:rsidRPr="00483645">
        <w:rPr>
          <w:szCs w:val="22"/>
        </w:rPr>
        <w:t xml:space="preserve">, </w:t>
      </w:r>
      <w:proofErr w:type="spellStart"/>
      <w:r w:rsidRPr="00483645">
        <w:rPr>
          <w:szCs w:val="22"/>
        </w:rPr>
        <w:t>otel-konaklama</w:t>
      </w:r>
      <w:proofErr w:type="spellEnd"/>
      <w:r w:rsidRPr="00483645">
        <w:rPr>
          <w:szCs w:val="22"/>
        </w:rPr>
        <w:t xml:space="preserve"> </w:t>
      </w:r>
      <w:proofErr w:type="spellStart"/>
      <w:r w:rsidRPr="00483645">
        <w:rPr>
          <w:szCs w:val="22"/>
        </w:rPr>
        <w:t>gibi</w:t>
      </w:r>
      <w:proofErr w:type="spellEnd"/>
      <w:r w:rsidRPr="00483645">
        <w:rPr>
          <w:szCs w:val="22"/>
        </w:rPr>
        <w:t xml:space="preserve"> </w:t>
      </w:r>
      <w:proofErr w:type="spellStart"/>
      <w:r w:rsidRPr="00483645">
        <w:rPr>
          <w:szCs w:val="22"/>
        </w:rPr>
        <w:t>sektörlerde</w:t>
      </w:r>
      <w:proofErr w:type="spellEnd"/>
      <w:r w:rsidRPr="00483645">
        <w:rPr>
          <w:szCs w:val="22"/>
        </w:rPr>
        <w:t xml:space="preserve"> </w:t>
      </w:r>
      <w:proofErr w:type="spellStart"/>
      <w:r w:rsidRPr="00483645">
        <w:rPr>
          <w:szCs w:val="22"/>
        </w:rPr>
        <w:t>dünyanın</w:t>
      </w:r>
      <w:proofErr w:type="spellEnd"/>
      <w:r w:rsidRPr="00483645">
        <w:rPr>
          <w:szCs w:val="22"/>
        </w:rPr>
        <w:t xml:space="preserve"> </w:t>
      </w:r>
      <w:proofErr w:type="spellStart"/>
      <w:r w:rsidRPr="00483645">
        <w:rPr>
          <w:szCs w:val="22"/>
        </w:rPr>
        <w:t>en</w:t>
      </w:r>
      <w:proofErr w:type="spellEnd"/>
      <w:r w:rsidRPr="00483645">
        <w:rPr>
          <w:szCs w:val="22"/>
        </w:rPr>
        <w:t xml:space="preserve"> </w:t>
      </w:r>
      <w:proofErr w:type="spellStart"/>
      <w:r w:rsidRPr="00483645">
        <w:rPr>
          <w:szCs w:val="22"/>
        </w:rPr>
        <w:t>önemli</w:t>
      </w:r>
      <w:proofErr w:type="spellEnd"/>
      <w:r w:rsidRPr="00483645">
        <w:rPr>
          <w:szCs w:val="22"/>
        </w:rPr>
        <w:t xml:space="preserve"> </w:t>
      </w:r>
      <w:proofErr w:type="spellStart"/>
      <w:r w:rsidRPr="00483645">
        <w:rPr>
          <w:szCs w:val="22"/>
        </w:rPr>
        <w:t>uluslararası</w:t>
      </w:r>
      <w:proofErr w:type="spellEnd"/>
      <w:r w:rsidRPr="00483645">
        <w:rPr>
          <w:szCs w:val="22"/>
        </w:rPr>
        <w:t> </w:t>
      </w:r>
      <w:proofErr w:type="spellStart"/>
      <w:r w:rsidRPr="00483645">
        <w:rPr>
          <w:szCs w:val="22"/>
        </w:rPr>
        <w:t>fuarlarının</w:t>
      </w:r>
      <w:proofErr w:type="spellEnd"/>
      <w:r w:rsidRPr="00483645">
        <w:rPr>
          <w:szCs w:val="22"/>
        </w:rPr>
        <w:t xml:space="preserve"> Türkiye </w:t>
      </w:r>
      <w:proofErr w:type="spellStart"/>
      <w:r w:rsidRPr="00483645">
        <w:rPr>
          <w:szCs w:val="22"/>
        </w:rPr>
        <w:t>katılımını</w:t>
      </w:r>
      <w:proofErr w:type="spellEnd"/>
      <w:r w:rsidRPr="00483645">
        <w:rPr>
          <w:szCs w:val="22"/>
        </w:rPr>
        <w:t xml:space="preserve"> </w:t>
      </w:r>
      <w:proofErr w:type="spellStart"/>
      <w:r w:rsidRPr="00483645">
        <w:rPr>
          <w:szCs w:val="22"/>
        </w:rPr>
        <w:t>üstlenen</w:t>
      </w:r>
      <w:proofErr w:type="spellEnd"/>
      <w:r w:rsidRPr="00483645">
        <w:rPr>
          <w:szCs w:val="22"/>
        </w:rPr>
        <w:t xml:space="preserve"> TG Expo, </w:t>
      </w:r>
      <w:proofErr w:type="spellStart"/>
      <w:r w:rsidRPr="00483645">
        <w:rPr>
          <w:szCs w:val="22"/>
        </w:rPr>
        <w:t>fuara</w:t>
      </w:r>
      <w:proofErr w:type="spellEnd"/>
      <w:r w:rsidRPr="00483645">
        <w:rPr>
          <w:szCs w:val="22"/>
        </w:rPr>
        <w:t xml:space="preserve"> </w:t>
      </w:r>
      <w:proofErr w:type="spellStart"/>
      <w:r w:rsidRPr="00483645">
        <w:rPr>
          <w:szCs w:val="22"/>
        </w:rPr>
        <w:t>kadar</w:t>
      </w:r>
      <w:proofErr w:type="spellEnd"/>
      <w:r w:rsidRPr="00483645">
        <w:rPr>
          <w:szCs w:val="22"/>
        </w:rPr>
        <w:t xml:space="preserve"> </w:t>
      </w:r>
      <w:proofErr w:type="spellStart"/>
      <w:r w:rsidRPr="00483645">
        <w:rPr>
          <w:szCs w:val="22"/>
        </w:rPr>
        <w:t>olan</w:t>
      </w:r>
      <w:proofErr w:type="spellEnd"/>
      <w:r w:rsidRPr="00483645">
        <w:rPr>
          <w:szCs w:val="22"/>
        </w:rPr>
        <w:t xml:space="preserve"> </w:t>
      </w:r>
      <w:proofErr w:type="spellStart"/>
      <w:r w:rsidRPr="00483645">
        <w:rPr>
          <w:szCs w:val="22"/>
        </w:rPr>
        <w:t>tüm</w:t>
      </w:r>
      <w:proofErr w:type="spellEnd"/>
      <w:r w:rsidRPr="00483645">
        <w:rPr>
          <w:szCs w:val="22"/>
        </w:rPr>
        <w:t xml:space="preserve"> </w:t>
      </w:r>
      <w:proofErr w:type="spellStart"/>
      <w:r w:rsidRPr="00483645">
        <w:rPr>
          <w:szCs w:val="22"/>
        </w:rPr>
        <w:t>süreçlerde</w:t>
      </w:r>
      <w:proofErr w:type="spellEnd"/>
      <w:r w:rsidRPr="00483645">
        <w:rPr>
          <w:szCs w:val="22"/>
        </w:rPr>
        <w:t xml:space="preserve"> </w:t>
      </w:r>
      <w:proofErr w:type="spellStart"/>
      <w:r w:rsidRPr="00483645">
        <w:rPr>
          <w:szCs w:val="22"/>
        </w:rPr>
        <w:t>danışmanlık</w:t>
      </w:r>
      <w:proofErr w:type="spellEnd"/>
      <w:r w:rsidRPr="00483645">
        <w:rPr>
          <w:szCs w:val="22"/>
        </w:rPr>
        <w:t>, </w:t>
      </w:r>
      <w:proofErr w:type="spellStart"/>
      <w:r w:rsidRPr="00483645">
        <w:rPr>
          <w:szCs w:val="22"/>
        </w:rPr>
        <w:t>teşviklerle</w:t>
      </w:r>
      <w:proofErr w:type="spellEnd"/>
      <w:r w:rsidRPr="00483645">
        <w:rPr>
          <w:szCs w:val="22"/>
        </w:rPr>
        <w:t xml:space="preserve"> </w:t>
      </w:r>
      <w:proofErr w:type="spellStart"/>
      <w:r w:rsidRPr="00483645">
        <w:rPr>
          <w:szCs w:val="22"/>
        </w:rPr>
        <w:t>ilgili</w:t>
      </w:r>
      <w:proofErr w:type="spellEnd"/>
      <w:r w:rsidRPr="00483645">
        <w:rPr>
          <w:szCs w:val="22"/>
        </w:rPr>
        <w:t xml:space="preserve"> </w:t>
      </w:r>
      <w:proofErr w:type="spellStart"/>
      <w:r w:rsidRPr="00483645">
        <w:rPr>
          <w:szCs w:val="22"/>
        </w:rPr>
        <w:t>bilgilendirme</w:t>
      </w:r>
      <w:proofErr w:type="spellEnd"/>
      <w:r w:rsidRPr="00483645">
        <w:rPr>
          <w:szCs w:val="22"/>
        </w:rPr>
        <w:t xml:space="preserve"> </w:t>
      </w:r>
      <w:proofErr w:type="spellStart"/>
      <w:r w:rsidRPr="00483645">
        <w:rPr>
          <w:szCs w:val="22"/>
        </w:rPr>
        <w:t>ve</w:t>
      </w:r>
      <w:proofErr w:type="spellEnd"/>
      <w:r w:rsidRPr="00483645">
        <w:rPr>
          <w:szCs w:val="22"/>
        </w:rPr>
        <w:t xml:space="preserve"> </w:t>
      </w:r>
      <w:proofErr w:type="spellStart"/>
      <w:r w:rsidRPr="00483645">
        <w:rPr>
          <w:szCs w:val="22"/>
        </w:rPr>
        <w:t>takip</w:t>
      </w:r>
      <w:proofErr w:type="spellEnd"/>
      <w:r w:rsidRPr="00483645">
        <w:rPr>
          <w:szCs w:val="22"/>
        </w:rPr>
        <w:t xml:space="preserve">, </w:t>
      </w:r>
      <w:proofErr w:type="spellStart"/>
      <w:r w:rsidRPr="00483645">
        <w:rPr>
          <w:szCs w:val="22"/>
        </w:rPr>
        <w:t>nakliye</w:t>
      </w:r>
      <w:proofErr w:type="spellEnd"/>
      <w:r w:rsidRPr="00483645">
        <w:rPr>
          <w:szCs w:val="22"/>
        </w:rPr>
        <w:t xml:space="preserve">, </w:t>
      </w:r>
      <w:proofErr w:type="spellStart"/>
      <w:r w:rsidRPr="00483645">
        <w:rPr>
          <w:szCs w:val="22"/>
        </w:rPr>
        <w:t>konaklama</w:t>
      </w:r>
      <w:proofErr w:type="spellEnd"/>
      <w:r w:rsidRPr="00483645">
        <w:rPr>
          <w:szCs w:val="22"/>
        </w:rPr>
        <w:t xml:space="preserve">, </w:t>
      </w:r>
      <w:proofErr w:type="spellStart"/>
      <w:r w:rsidRPr="00483645">
        <w:rPr>
          <w:szCs w:val="22"/>
        </w:rPr>
        <w:t>seyahat</w:t>
      </w:r>
      <w:proofErr w:type="spellEnd"/>
      <w:r w:rsidRPr="00483645">
        <w:rPr>
          <w:szCs w:val="22"/>
        </w:rPr>
        <w:t xml:space="preserve"> </w:t>
      </w:r>
      <w:proofErr w:type="spellStart"/>
      <w:r w:rsidRPr="00483645">
        <w:rPr>
          <w:szCs w:val="22"/>
        </w:rPr>
        <w:t>ve</w:t>
      </w:r>
      <w:proofErr w:type="spellEnd"/>
      <w:r w:rsidRPr="00483645">
        <w:rPr>
          <w:szCs w:val="22"/>
        </w:rPr>
        <w:t xml:space="preserve"> </w:t>
      </w:r>
      <w:proofErr w:type="spellStart"/>
      <w:r w:rsidRPr="00483645">
        <w:rPr>
          <w:szCs w:val="22"/>
        </w:rPr>
        <w:t>vize</w:t>
      </w:r>
      <w:proofErr w:type="spellEnd"/>
      <w:r w:rsidRPr="00483645">
        <w:rPr>
          <w:szCs w:val="22"/>
        </w:rPr>
        <w:t xml:space="preserve"> </w:t>
      </w:r>
      <w:proofErr w:type="spellStart"/>
      <w:r w:rsidRPr="00483645">
        <w:rPr>
          <w:szCs w:val="22"/>
        </w:rPr>
        <w:t>alımına</w:t>
      </w:r>
      <w:proofErr w:type="spellEnd"/>
      <w:r w:rsidRPr="00483645">
        <w:rPr>
          <w:szCs w:val="22"/>
        </w:rPr>
        <w:t xml:space="preserve"> </w:t>
      </w:r>
      <w:proofErr w:type="spellStart"/>
      <w:r w:rsidRPr="00483645">
        <w:rPr>
          <w:szCs w:val="22"/>
        </w:rPr>
        <w:t>ilişkin</w:t>
      </w:r>
      <w:proofErr w:type="spellEnd"/>
      <w:r w:rsidRPr="00483645">
        <w:rPr>
          <w:szCs w:val="22"/>
        </w:rPr>
        <w:t> </w:t>
      </w:r>
      <w:proofErr w:type="spellStart"/>
      <w:r w:rsidRPr="00483645">
        <w:rPr>
          <w:szCs w:val="22"/>
        </w:rPr>
        <w:t>bilgilendirme</w:t>
      </w:r>
      <w:proofErr w:type="spellEnd"/>
      <w:r w:rsidRPr="00483645">
        <w:rPr>
          <w:szCs w:val="22"/>
        </w:rPr>
        <w:t xml:space="preserve"> </w:t>
      </w:r>
      <w:proofErr w:type="spellStart"/>
      <w:r w:rsidRPr="00483645">
        <w:rPr>
          <w:szCs w:val="22"/>
        </w:rPr>
        <w:t>ve</w:t>
      </w:r>
      <w:proofErr w:type="spellEnd"/>
      <w:r w:rsidRPr="00483645">
        <w:rPr>
          <w:szCs w:val="22"/>
        </w:rPr>
        <w:t xml:space="preserve"> </w:t>
      </w:r>
      <w:proofErr w:type="spellStart"/>
      <w:r w:rsidRPr="00483645">
        <w:rPr>
          <w:szCs w:val="22"/>
        </w:rPr>
        <w:t>yönlendirme</w:t>
      </w:r>
      <w:proofErr w:type="spellEnd"/>
      <w:r w:rsidRPr="00483645">
        <w:rPr>
          <w:szCs w:val="22"/>
        </w:rPr>
        <w:t xml:space="preserve"> </w:t>
      </w:r>
      <w:proofErr w:type="spellStart"/>
      <w:r w:rsidRPr="00483645">
        <w:rPr>
          <w:szCs w:val="22"/>
        </w:rPr>
        <w:t>hizmeti</w:t>
      </w:r>
      <w:proofErr w:type="spellEnd"/>
      <w:r w:rsidRPr="00483645">
        <w:rPr>
          <w:szCs w:val="22"/>
        </w:rPr>
        <w:t xml:space="preserve"> de </w:t>
      </w:r>
      <w:proofErr w:type="spellStart"/>
      <w:r w:rsidRPr="00483645">
        <w:rPr>
          <w:szCs w:val="22"/>
        </w:rPr>
        <w:t>sağlamaktadır</w:t>
      </w:r>
      <w:proofErr w:type="spellEnd"/>
      <w:r w:rsidRPr="00483645">
        <w:rPr>
          <w:szCs w:val="22"/>
        </w:rPr>
        <w:t xml:space="preserve">. </w:t>
      </w:r>
      <w:proofErr w:type="spellStart"/>
      <w:r w:rsidRPr="00483645">
        <w:rPr>
          <w:szCs w:val="22"/>
        </w:rPr>
        <w:t>Fuarcılık</w:t>
      </w:r>
      <w:proofErr w:type="spellEnd"/>
      <w:r w:rsidRPr="00483645">
        <w:rPr>
          <w:szCs w:val="22"/>
        </w:rPr>
        <w:t xml:space="preserve"> </w:t>
      </w:r>
      <w:proofErr w:type="spellStart"/>
      <w:r w:rsidRPr="00483645">
        <w:rPr>
          <w:szCs w:val="22"/>
        </w:rPr>
        <w:t>alanında</w:t>
      </w:r>
      <w:proofErr w:type="spellEnd"/>
      <w:r w:rsidRPr="00483645">
        <w:rPr>
          <w:szCs w:val="22"/>
        </w:rPr>
        <w:t> </w:t>
      </w:r>
      <w:proofErr w:type="spellStart"/>
      <w:r w:rsidRPr="00483645">
        <w:rPr>
          <w:szCs w:val="22"/>
        </w:rPr>
        <w:t>profesyonel</w:t>
      </w:r>
      <w:proofErr w:type="spellEnd"/>
      <w:r w:rsidRPr="00483645">
        <w:rPr>
          <w:szCs w:val="22"/>
        </w:rPr>
        <w:t xml:space="preserve"> </w:t>
      </w:r>
      <w:proofErr w:type="spellStart"/>
      <w:r w:rsidRPr="00483645">
        <w:rPr>
          <w:szCs w:val="22"/>
        </w:rPr>
        <w:t>ekibiyle</w:t>
      </w:r>
      <w:proofErr w:type="spellEnd"/>
      <w:r w:rsidRPr="00483645">
        <w:rPr>
          <w:szCs w:val="22"/>
        </w:rPr>
        <w:t xml:space="preserve">, </w:t>
      </w:r>
      <w:proofErr w:type="spellStart"/>
      <w:r w:rsidRPr="00483645">
        <w:rPr>
          <w:szCs w:val="22"/>
        </w:rPr>
        <w:t>ihracatçı</w:t>
      </w:r>
      <w:proofErr w:type="spellEnd"/>
      <w:r w:rsidRPr="00483645">
        <w:rPr>
          <w:szCs w:val="22"/>
        </w:rPr>
        <w:t xml:space="preserve"> </w:t>
      </w:r>
      <w:proofErr w:type="spellStart"/>
      <w:r w:rsidRPr="00483645">
        <w:rPr>
          <w:szCs w:val="22"/>
        </w:rPr>
        <w:t>firmalara</w:t>
      </w:r>
      <w:proofErr w:type="spellEnd"/>
      <w:r w:rsidRPr="00483645">
        <w:rPr>
          <w:szCs w:val="22"/>
        </w:rPr>
        <w:t xml:space="preserve"> </w:t>
      </w:r>
      <w:proofErr w:type="spellStart"/>
      <w:r w:rsidRPr="00483645">
        <w:rPr>
          <w:szCs w:val="22"/>
        </w:rPr>
        <w:t>uluslararası</w:t>
      </w:r>
      <w:proofErr w:type="spellEnd"/>
      <w:r w:rsidRPr="00483645">
        <w:rPr>
          <w:szCs w:val="22"/>
        </w:rPr>
        <w:t xml:space="preserve"> </w:t>
      </w:r>
      <w:proofErr w:type="spellStart"/>
      <w:r w:rsidRPr="00483645">
        <w:rPr>
          <w:szCs w:val="22"/>
        </w:rPr>
        <w:t>standartlarda</w:t>
      </w:r>
      <w:proofErr w:type="spellEnd"/>
      <w:r w:rsidRPr="00483645">
        <w:rPr>
          <w:szCs w:val="22"/>
        </w:rPr>
        <w:t xml:space="preserve"> </w:t>
      </w:r>
      <w:proofErr w:type="spellStart"/>
      <w:r w:rsidRPr="00483645">
        <w:rPr>
          <w:szCs w:val="22"/>
        </w:rPr>
        <w:t>fuarcılık</w:t>
      </w:r>
      <w:proofErr w:type="spellEnd"/>
      <w:r w:rsidRPr="00483645">
        <w:rPr>
          <w:szCs w:val="22"/>
        </w:rPr>
        <w:t xml:space="preserve"> </w:t>
      </w:r>
      <w:proofErr w:type="spellStart"/>
      <w:r w:rsidRPr="00483645">
        <w:rPr>
          <w:szCs w:val="22"/>
        </w:rPr>
        <w:t>deneyimi</w:t>
      </w:r>
      <w:proofErr w:type="spellEnd"/>
      <w:r w:rsidRPr="00483645">
        <w:rPr>
          <w:szCs w:val="22"/>
        </w:rPr>
        <w:t xml:space="preserve"> </w:t>
      </w:r>
      <w:proofErr w:type="spellStart"/>
      <w:r w:rsidRPr="00483645">
        <w:rPr>
          <w:szCs w:val="22"/>
        </w:rPr>
        <w:t>sunuyor</w:t>
      </w:r>
      <w:proofErr w:type="spellEnd"/>
      <w:r w:rsidRPr="00483645">
        <w:rPr>
          <w:szCs w:val="22"/>
        </w:rPr>
        <w:t>.</w:t>
      </w:r>
    </w:p>
    <w:p w14:paraId="3592E048" w14:textId="629808B6" w:rsidR="002E6760" w:rsidRDefault="00460EC5" w:rsidP="00C1457B">
      <w:pPr>
        <w:spacing w:line="276" w:lineRule="auto"/>
        <w:rPr>
          <w:rFonts w:ascii="Times New Roman" w:eastAsia="Calibri" w:hAnsi="Times New Roman" w:cs="Times New Roman"/>
          <w:b/>
          <w:bCs/>
          <w:sz w:val="20"/>
          <w:szCs w:val="20"/>
          <w:lang w:val="tr-TR" w:eastAsia="tr-TR"/>
        </w:rPr>
      </w:pPr>
      <w:r w:rsidRPr="00752404">
        <w:rPr>
          <w:rFonts w:ascii="Times New Roman" w:eastAsia="Calibri" w:hAnsi="Times New Roman" w:cs="Times New Roman"/>
          <w:b/>
          <w:bCs/>
          <w:sz w:val="20"/>
          <w:szCs w:val="20"/>
          <w:lang w:val="tr-TR" w:eastAsia="tr-TR"/>
        </w:rPr>
        <w:br/>
      </w:r>
    </w:p>
    <w:p w14:paraId="11621D1A" w14:textId="77777777" w:rsidR="009E1FFF" w:rsidRDefault="009E1FFF" w:rsidP="00C1457B">
      <w:pPr>
        <w:spacing w:line="276" w:lineRule="auto"/>
        <w:rPr>
          <w:rFonts w:ascii="Times New Roman" w:eastAsia="Calibri" w:hAnsi="Times New Roman" w:cs="Times New Roman"/>
          <w:b/>
          <w:bCs/>
          <w:sz w:val="20"/>
          <w:szCs w:val="20"/>
          <w:lang w:val="tr-TR" w:eastAsia="tr-TR"/>
        </w:rPr>
      </w:pPr>
    </w:p>
    <w:p w14:paraId="5935D1D6" w14:textId="77777777" w:rsidR="005A24C0" w:rsidRDefault="005A24C0" w:rsidP="005A24C0">
      <w:pPr>
        <w:spacing w:line="276" w:lineRule="auto"/>
        <w:rPr>
          <w:rFonts w:ascii="Times New Roman" w:hAnsi="Times New Roman" w:cs="Times New Roman"/>
          <w:b/>
          <w:bCs/>
          <w:noProof/>
          <w:sz w:val="20"/>
          <w:szCs w:val="20"/>
          <w:lang w:val="tr-TR"/>
        </w:rPr>
      </w:pPr>
    </w:p>
    <w:p w14:paraId="00BFE0AD" w14:textId="77777777" w:rsidR="005A24C0" w:rsidRPr="0094661B" w:rsidRDefault="005A24C0" w:rsidP="005A24C0">
      <w:pPr>
        <w:spacing w:line="276" w:lineRule="auto"/>
        <w:rPr>
          <w:rFonts w:ascii="Times New Roman" w:hAnsi="Times New Roman" w:cs="Times New Roman"/>
          <w:b/>
          <w:bCs/>
          <w:noProof/>
          <w:sz w:val="20"/>
          <w:szCs w:val="20"/>
          <w:lang w:val="tr-TR"/>
        </w:rPr>
      </w:pPr>
      <w:r w:rsidRPr="0094661B">
        <w:rPr>
          <w:rFonts w:ascii="Times New Roman" w:hAnsi="Times New Roman" w:cs="Times New Roman"/>
          <w:b/>
          <w:bCs/>
          <w:noProof/>
          <w:sz w:val="20"/>
          <w:szCs w:val="20"/>
          <w:lang w:val="tr-TR"/>
        </w:rPr>
        <w:t>Esra Kuloğulları</w:t>
      </w:r>
      <w:r w:rsidRPr="0094661B">
        <w:rPr>
          <w:rFonts w:ascii="Times New Roman" w:eastAsia="Calibri" w:hAnsi="Times New Roman" w:cs="Times New Roman"/>
          <w:b/>
          <w:bCs/>
          <w:sz w:val="20"/>
          <w:szCs w:val="20"/>
          <w:lang w:val="tr-TR" w:eastAsia="tr-TR"/>
        </w:rPr>
        <w:br/>
      </w:r>
      <w:r w:rsidRPr="0094661B">
        <w:rPr>
          <w:rFonts w:ascii="Times New Roman" w:eastAsia="Calibri" w:hAnsi="Times New Roman" w:cs="Times New Roman"/>
          <w:sz w:val="20"/>
          <w:szCs w:val="20"/>
          <w:lang w:val="tr-TR" w:eastAsia="tr-TR"/>
        </w:rPr>
        <w:t>Kurumsal İletişim Koordinatörü</w:t>
      </w:r>
      <w:r w:rsidRPr="0094661B">
        <w:rPr>
          <w:rFonts w:ascii="Times New Roman" w:eastAsia="Calibri" w:hAnsi="Times New Roman" w:cs="Times New Roman"/>
          <w:sz w:val="20"/>
          <w:szCs w:val="20"/>
          <w:lang w:val="tr-TR" w:eastAsia="tr-TR"/>
        </w:rPr>
        <w:br/>
      </w:r>
      <w:r w:rsidRPr="0094661B">
        <w:rPr>
          <w:rFonts w:ascii="Times New Roman" w:eastAsia="Calibri" w:hAnsi="Times New Roman" w:cs="Times New Roman"/>
          <w:sz w:val="20"/>
          <w:szCs w:val="20"/>
          <w:lang w:val="tr-TR" w:eastAsia="tr-TR"/>
        </w:rPr>
        <w:br/>
      </w:r>
      <w:r w:rsidRPr="0094661B">
        <w:rPr>
          <w:rFonts w:ascii="Times New Roman" w:eastAsia="Calibri" w:hAnsi="Times New Roman" w:cs="Times New Roman"/>
          <w:b/>
          <w:bCs/>
          <w:sz w:val="20"/>
          <w:szCs w:val="20"/>
          <w:lang w:val="tr-TR" w:eastAsia="tr-TR"/>
        </w:rPr>
        <w:t xml:space="preserve">Adres: </w:t>
      </w:r>
      <w:r w:rsidRPr="0094661B">
        <w:rPr>
          <w:rFonts w:ascii="Times New Roman" w:eastAsia="Calibri" w:hAnsi="Times New Roman" w:cs="Times New Roman"/>
          <w:sz w:val="20"/>
          <w:szCs w:val="20"/>
          <w:lang w:val="tr-TR" w:eastAsia="tr-TR"/>
        </w:rPr>
        <w:t xml:space="preserve">Eğitim Mahallesi, Poyraz Sokak, </w:t>
      </w:r>
      <w:proofErr w:type="spellStart"/>
      <w:r w:rsidRPr="0094661B">
        <w:rPr>
          <w:rFonts w:ascii="Times New Roman" w:eastAsia="Calibri" w:hAnsi="Times New Roman" w:cs="Times New Roman"/>
          <w:sz w:val="20"/>
          <w:szCs w:val="20"/>
          <w:lang w:val="tr-TR" w:eastAsia="tr-TR"/>
        </w:rPr>
        <w:t>Ertogay</w:t>
      </w:r>
      <w:proofErr w:type="spellEnd"/>
      <w:r w:rsidRPr="0094661B">
        <w:rPr>
          <w:rFonts w:ascii="Times New Roman" w:eastAsia="Calibri" w:hAnsi="Times New Roman" w:cs="Times New Roman"/>
          <w:sz w:val="20"/>
          <w:szCs w:val="20"/>
          <w:lang w:val="tr-TR" w:eastAsia="tr-TR"/>
        </w:rPr>
        <w:t xml:space="preserve"> İş Merkezi Kat: 9 Daire: 27 Kadıköy İstanbul / Türkiye</w:t>
      </w:r>
      <w:r w:rsidRPr="0094661B">
        <w:rPr>
          <w:rFonts w:ascii="Times New Roman" w:eastAsia="Calibri" w:hAnsi="Times New Roman" w:cs="Times New Roman"/>
          <w:sz w:val="20"/>
          <w:szCs w:val="20"/>
          <w:lang w:val="tr-TR" w:eastAsia="tr-TR"/>
        </w:rPr>
        <w:br/>
      </w:r>
      <w:r w:rsidRPr="0094661B">
        <w:rPr>
          <w:rFonts w:ascii="Times New Roman" w:eastAsia="Calibri" w:hAnsi="Times New Roman" w:cs="Times New Roman"/>
          <w:b/>
          <w:bCs/>
          <w:sz w:val="20"/>
          <w:szCs w:val="20"/>
          <w:lang w:val="tr-TR" w:eastAsia="tr-TR"/>
        </w:rPr>
        <w:t xml:space="preserve">Tel: </w:t>
      </w:r>
      <w:r w:rsidRPr="0094661B">
        <w:rPr>
          <w:rFonts w:ascii="Times New Roman" w:eastAsia="Calibri" w:hAnsi="Times New Roman" w:cs="Times New Roman"/>
          <w:bCs/>
          <w:sz w:val="20"/>
          <w:szCs w:val="20"/>
          <w:lang w:val="tr-TR" w:eastAsia="tr-TR"/>
        </w:rPr>
        <w:t>0216 338 45 25</w:t>
      </w:r>
    </w:p>
    <w:p w14:paraId="5C1B0FD5" w14:textId="77777777" w:rsidR="005A24C0" w:rsidRPr="0094661B" w:rsidRDefault="005A24C0" w:rsidP="005A24C0">
      <w:pPr>
        <w:spacing w:line="276" w:lineRule="auto"/>
        <w:rPr>
          <w:rFonts w:ascii="Times New Roman" w:eastAsia="Calibri" w:hAnsi="Times New Roman" w:cs="Times New Roman"/>
          <w:bCs/>
          <w:sz w:val="20"/>
          <w:szCs w:val="20"/>
          <w:lang w:val="tr-TR" w:eastAsia="tr-TR"/>
        </w:rPr>
      </w:pPr>
      <w:r w:rsidRPr="0094661B">
        <w:rPr>
          <w:rFonts w:ascii="Times New Roman" w:eastAsia="Calibri" w:hAnsi="Times New Roman" w:cs="Times New Roman"/>
          <w:b/>
          <w:bCs/>
          <w:sz w:val="20"/>
          <w:szCs w:val="20"/>
          <w:lang w:val="tr-TR" w:eastAsia="tr-TR"/>
        </w:rPr>
        <w:t xml:space="preserve">GSM: </w:t>
      </w:r>
      <w:r w:rsidRPr="0094661B">
        <w:rPr>
          <w:rFonts w:ascii="Times New Roman" w:eastAsia="Calibri" w:hAnsi="Times New Roman" w:cs="Times New Roman"/>
          <w:bCs/>
          <w:sz w:val="20"/>
          <w:szCs w:val="20"/>
          <w:lang w:val="tr-TR" w:eastAsia="tr-TR"/>
        </w:rPr>
        <w:t>0549 803 07 04</w:t>
      </w:r>
    </w:p>
    <w:p w14:paraId="153B470F" w14:textId="77777777" w:rsidR="005A24C0" w:rsidRPr="0094661B" w:rsidRDefault="005A24C0" w:rsidP="005A24C0">
      <w:pPr>
        <w:spacing w:line="276" w:lineRule="auto"/>
        <w:rPr>
          <w:rFonts w:ascii="Times New Roman" w:eastAsia="Calibri" w:hAnsi="Times New Roman" w:cs="Times New Roman"/>
          <w:b/>
          <w:bCs/>
          <w:sz w:val="20"/>
          <w:szCs w:val="20"/>
          <w:lang w:val="tr-TR" w:eastAsia="tr-TR"/>
        </w:rPr>
      </w:pPr>
      <w:r w:rsidRPr="0094661B">
        <w:rPr>
          <w:rFonts w:ascii="Times New Roman" w:eastAsia="Calibri" w:hAnsi="Times New Roman" w:cs="Times New Roman"/>
          <w:b/>
          <w:bCs/>
          <w:sz w:val="20"/>
          <w:szCs w:val="20"/>
          <w:lang w:val="tr-TR" w:eastAsia="tr-TR"/>
        </w:rPr>
        <w:t xml:space="preserve">E-posta: </w:t>
      </w:r>
      <w:r w:rsidRPr="0094661B">
        <w:rPr>
          <w:rFonts w:ascii="Times New Roman" w:eastAsia="Calibri" w:hAnsi="Times New Roman" w:cs="Times New Roman"/>
          <w:sz w:val="20"/>
          <w:szCs w:val="20"/>
          <w:lang w:val="tr-TR" w:eastAsia="tr-TR"/>
        </w:rPr>
        <w:t>esra.kulogullari@tgexpo.com</w:t>
      </w:r>
    </w:p>
    <w:p w14:paraId="4DF8B49D" w14:textId="77777777" w:rsidR="005A24C0" w:rsidRPr="00FE2D6D" w:rsidRDefault="005A24C0" w:rsidP="00C1457B">
      <w:pPr>
        <w:spacing w:line="276" w:lineRule="auto"/>
        <w:rPr>
          <w:rFonts w:ascii="Times New Roman" w:eastAsia="Calibri" w:hAnsi="Times New Roman" w:cs="Times New Roman"/>
          <w:b/>
          <w:bCs/>
          <w:sz w:val="20"/>
          <w:szCs w:val="20"/>
          <w:lang w:val="tr-TR" w:eastAsia="tr-TR"/>
        </w:rPr>
      </w:pPr>
    </w:p>
    <w:sectPr w:rsidR="005A24C0" w:rsidRPr="00FE2D6D" w:rsidSect="00460EC5">
      <w:headerReference w:type="even" r:id="rId7"/>
      <w:headerReference w:type="default" r:id="rId8"/>
      <w:footerReference w:type="even" r:id="rId9"/>
      <w:footerReference w:type="default" r:id="rId10"/>
      <w:pgSz w:w="11900" w:h="16840"/>
      <w:pgMar w:top="1417" w:right="1417" w:bottom="1417" w:left="1417" w:header="0" w:footer="11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F105F5" w14:textId="77777777" w:rsidR="00CF4C1E" w:rsidRDefault="00CF4C1E" w:rsidP="00460EC5">
      <w:r>
        <w:separator/>
      </w:r>
    </w:p>
  </w:endnote>
  <w:endnote w:type="continuationSeparator" w:id="0">
    <w:p w14:paraId="258EB16D" w14:textId="77777777" w:rsidR="00CF4C1E" w:rsidRDefault="00CF4C1E" w:rsidP="00460E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A2"/>
    <w:family w:val="swiss"/>
    <w:pitch w:val="variable"/>
    <w:sig w:usb0="E4002EFF" w:usb1="C000E47F" w:usb2="00000009" w:usb3="00000000" w:csb0="000001FF" w:csb1="00000000"/>
  </w:font>
  <w:font w:name="Calibri">
    <w:panose1 w:val="020F0502020204030204"/>
    <w:charset w:val="A2"/>
    <w:family w:val="swiss"/>
    <w:pitch w:val="variable"/>
    <w:sig w:usb0="E4002EFF" w:usb1="C200247B" w:usb2="00000009" w:usb3="00000000" w:csb0="000001FF" w:csb1="00000000"/>
  </w:font>
  <w:font w:name="PT Sans">
    <w:altName w:val="Arial"/>
    <w:charset w:val="A2"/>
    <w:family w:val="swiss"/>
    <w:pitch w:val="variable"/>
    <w:sig w:usb0="A00002EF" w:usb1="5000204B" w:usb2="00000000" w:usb3="00000000" w:csb0="00000097" w:csb1="00000000"/>
  </w:font>
  <w:font w:name="Helvetica">
    <w:panose1 w:val="020B0604020202020204"/>
    <w:charset w:val="A2"/>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C182A8" w14:textId="77777777" w:rsidR="00460EC5" w:rsidRPr="001A5124" w:rsidRDefault="00460EC5" w:rsidP="001A5124">
    <w:pPr>
      <w:ind w:left="-1800" w:right="-489"/>
      <w:textAlignment w:val="baseline"/>
      <w:rPr>
        <w:rFonts w:ascii="Helvetica" w:hAnsi="Helvetica"/>
        <w:sz w:val="20"/>
        <w:szCs w:val="20"/>
      </w:rPr>
    </w:pPr>
    <w:r>
      <w:rPr>
        <w:rFonts w:ascii="Helvetica" w:hAnsi="Helvetica"/>
        <w:noProof/>
        <w:sz w:val="20"/>
        <w:szCs w:val="20"/>
        <w:lang w:val="tr-TR" w:eastAsia="tr-TR"/>
      </w:rPr>
      <w:drawing>
        <wp:inline distT="0" distB="0" distL="0" distR="0" wp14:anchorId="724C5455" wp14:editId="754C2CD9">
          <wp:extent cx="7560000" cy="1677177"/>
          <wp:effectExtent l="0" t="0" r="0" b="0"/>
          <wp:docPr id="343512453"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844988" name="Resim 4"/>
                  <pic:cNvPicPr/>
                </pic:nvPicPr>
                <pic:blipFill>
                  <a:blip r:embed="rId1"/>
                  <a:stretch>
                    <a:fillRect/>
                  </a:stretch>
                </pic:blipFill>
                <pic:spPr>
                  <a:xfrm>
                    <a:off x="0" y="0"/>
                    <a:ext cx="7560000" cy="1677177"/>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1774C" w14:textId="056519D0" w:rsidR="00460EC5" w:rsidRDefault="007D37BF" w:rsidP="001A5124">
    <w:pPr>
      <w:pStyle w:val="AltBilgi"/>
      <w:ind w:left="-1800"/>
    </w:pPr>
    <w:r>
      <w:rPr>
        <w:noProof/>
        <w:lang w:val="tr-TR" w:eastAsia="tr-TR"/>
      </w:rPr>
      <w:drawing>
        <wp:anchor distT="0" distB="0" distL="114300" distR="114300" simplePos="0" relativeHeight="251659264" behindDoc="0" locked="0" layoutInCell="1" allowOverlap="1" wp14:anchorId="386FD129" wp14:editId="0D1782D0">
          <wp:simplePos x="0" y="0"/>
          <wp:positionH relativeFrom="page">
            <wp:align>right</wp:align>
          </wp:positionH>
          <wp:positionV relativeFrom="paragraph">
            <wp:posOffset>-673735</wp:posOffset>
          </wp:positionV>
          <wp:extent cx="7560000" cy="921219"/>
          <wp:effectExtent l="0" t="0" r="3175" b="0"/>
          <wp:wrapNone/>
          <wp:docPr id="257195781"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000" cy="921219"/>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12BB15" w14:textId="77777777" w:rsidR="00CF4C1E" w:rsidRDefault="00CF4C1E" w:rsidP="00460EC5">
      <w:r>
        <w:separator/>
      </w:r>
    </w:p>
  </w:footnote>
  <w:footnote w:type="continuationSeparator" w:id="0">
    <w:p w14:paraId="18C5EC31" w14:textId="77777777" w:rsidR="00CF4C1E" w:rsidRDefault="00CF4C1E" w:rsidP="00460E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E9D65" w14:textId="77777777" w:rsidR="00460EC5" w:rsidRDefault="00460EC5" w:rsidP="001A5124">
    <w:pPr>
      <w:pStyle w:val="stBilgi"/>
      <w:ind w:left="-1800"/>
    </w:pPr>
    <w:r>
      <w:rPr>
        <w:noProof/>
        <w:lang w:val="tr-TR" w:eastAsia="tr-TR"/>
      </w:rPr>
      <w:drawing>
        <wp:inline distT="0" distB="0" distL="0" distR="0" wp14:anchorId="35423C01" wp14:editId="4904C6E2">
          <wp:extent cx="7559997" cy="1143529"/>
          <wp:effectExtent l="0" t="0" r="0" b="0"/>
          <wp:docPr id="674800160"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280779" name="Resim 3"/>
                  <pic:cNvPicPr/>
                </pic:nvPicPr>
                <pic:blipFill>
                  <a:blip r:embed="rId1"/>
                  <a:stretch>
                    <a:fillRect/>
                  </a:stretch>
                </pic:blipFill>
                <pic:spPr>
                  <a:xfrm>
                    <a:off x="0" y="0"/>
                    <a:ext cx="7559997" cy="1143529"/>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4EA1BE" w14:textId="42FB9811" w:rsidR="00460EC5" w:rsidRPr="00C511BC" w:rsidRDefault="007B3F7C" w:rsidP="009037F2">
    <w:pPr>
      <w:pStyle w:val="stBilgi"/>
      <w:tabs>
        <w:tab w:val="clear" w:pos="8640"/>
        <w:tab w:val="left" w:pos="-426"/>
        <w:tab w:val="left" w:pos="851"/>
        <w:tab w:val="right" w:pos="9072"/>
      </w:tabs>
      <w:ind w:left="-1800"/>
      <w:rPr>
        <w:rFonts w:ascii="PT Sans" w:hAnsi="PT Sans"/>
        <w:b/>
      </w:rPr>
    </w:pPr>
    <w:r>
      <w:rPr>
        <w:rFonts w:ascii="PT Sans" w:hAnsi="PT Sans"/>
        <w:b/>
        <w:noProof/>
        <w:lang w:val="tr-TR" w:eastAsia="tr-TR"/>
      </w:rPr>
      <w:drawing>
        <wp:anchor distT="0" distB="0" distL="114300" distR="114300" simplePos="0" relativeHeight="251658240" behindDoc="0" locked="0" layoutInCell="1" allowOverlap="1" wp14:anchorId="3A0A6C17" wp14:editId="766C663A">
          <wp:simplePos x="0" y="0"/>
          <wp:positionH relativeFrom="page">
            <wp:align>left</wp:align>
          </wp:positionH>
          <wp:positionV relativeFrom="paragraph">
            <wp:posOffset>7620</wp:posOffset>
          </wp:positionV>
          <wp:extent cx="7560000" cy="1151523"/>
          <wp:effectExtent l="0" t="0" r="3175" b="0"/>
          <wp:wrapNone/>
          <wp:docPr id="332575796"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000" cy="1151523"/>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124B"/>
    <w:rsid w:val="00001C4F"/>
    <w:rsid w:val="000142D7"/>
    <w:rsid w:val="00016AD0"/>
    <w:rsid w:val="00025E45"/>
    <w:rsid w:val="0003485A"/>
    <w:rsid w:val="000665B2"/>
    <w:rsid w:val="00074CAE"/>
    <w:rsid w:val="000A468F"/>
    <w:rsid w:val="000F0D92"/>
    <w:rsid w:val="00102940"/>
    <w:rsid w:val="0012795A"/>
    <w:rsid w:val="00133851"/>
    <w:rsid w:val="0018782C"/>
    <w:rsid w:val="001C067E"/>
    <w:rsid w:val="001E43FC"/>
    <w:rsid w:val="001E66FC"/>
    <w:rsid w:val="001F5FDC"/>
    <w:rsid w:val="00254032"/>
    <w:rsid w:val="00264725"/>
    <w:rsid w:val="002970F4"/>
    <w:rsid w:val="002E0886"/>
    <w:rsid w:val="002E6760"/>
    <w:rsid w:val="0033278A"/>
    <w:rsid w:val="00333395"/>
    <w:rsid w:val="00350B91"/>
    <w:rsid w:val="0035145F"/>
    <w:rsid w:val="003576EB"/>
    <w:rsid w:val="003E5313"/>
    <w:rsid w:val="00403494"/>
    <w:rsid w:val="004116B6"/>
    <w:rsid w:val="00436293"/>
    <w:rsid w:val="00443237"/>
    <w:rsid w:val="00455044"/>
    <w:rsid w:val="00460EC5"/>
    <w:rsid w:val="00483645"/>
    <w:rsid w:val="004A4209"/>
    <w:rsid w:val="004B2CCF"/>
    <w:rsid w:val="004B3509"/>
    <w:rsid w:val="004C1338"/>
    <w:rsid w:val="00500561"/>
    <w:rsid w:val="00541A06"/>
    <w:rsid w:val="00566C57"/>
    <w:rsid w:val="00567BA6"/>
    <w:rsid w:val="005A24C0"/>
    <w:rsid w:val="005B09F8"/>
    <w:rsid w:val="005C7491"/>
    <w:rsid w:val="005D5CDE"/>
    <w:rsid w:val="005E3606"/>
    <w:rsid w:val="00606452"/>
    <w:rsid w:val="00631C39"/>
    <w:rsid w:val="00647169"/>
    <w:rsid w:val="00664C0B"/>
    <w:rsid w:val="00677729"/>
    <w:rsid w:val="006A53A0"/>
    <w:rsid w:val="006A6645"/>
    <w:rsid w:val="00717B41"/>
    <w:rsid w:val="00724BF6"/>
    <w:rsid w:val="00732DF6"/>
    <w:rsid w:val="00752404"/>
    <w:rsid w:val="00755120"/>
    <w:rsid w:val="00774744"/>
    <w:rsid w:val="007B3F7C"/>
    <w:rsid w:val="007D37BF"/>
    <w:rsid w:val="007D616A"/>
    <w:rsid w:val="007F79C7"/>
    <w:rsid w:val="0083760E"/>
    <w:rsid w:val="00837789"/>
    <w:rsid w:val="00880858"/>
    <w:rsid w:val="00886C57"/>
    <w:rsid w:val="00887F34"/>
    <w:rsid w:val="008A6AE4"/>
    <w:rsid w:val="008B3186"/>
    <w:rsid w:val="008C455E"/>
    <w:rsid w:val="00902883"/>
    <w:rsid w:val="00903938"/>
    <w:rsid w:val="009065E5"/>
    <w:rsid w:val="00915DD0"/>
    <w:rsid w:val="00934242"/>
    <w:rsid w:val="00952C9D"/>
    <w:rsid w:val="00962831"/>
    <w:rsid w:val="009746CA"/>
    <w:rsid w:val="009971AB"/>
    <w:rsid w:val="009D5BCC"/>
    <w:rsid w:val="009E1029"/>
    <w:rsid w:val="009E1FFF"/>
    <w:rsid w:val="009E6D97"/>
    <w:rsid w:val="00A47CE5"/>
    <w:rsid w:val="00A55859"/>
    <w:rsid w:val="00A57C0C"/>
    <w:rsid w:val="00A74F6F"/>
    <w:rsid w:val="00AC0D8F"/>
    <w:rsid w:val="00AE6532"/>
    <w:rsid w:val="00AF0FE7"/>
    <w:rsid w:val="00AF39F8"/>
    <w:rsid w:val="00B1407B"/>
    <w:rsid w:val="00B2124B"/>
    <w:rsid w:val="00B346A9"/>
    <w:rsid w:val="00B457EE"/>
    <w:rsid w:val="00BB2F16"/>
    <w:rsid w:val="00BB52D9"/>
    <w:rsid w:val="00BD6FE0"/>
    <w:rsid w:val="00BE6C0C"/>
    <w:rsid w:val="00BF5786"/>
    <w:rsid w:val="00C1457B"/>
    <w:rsid w:val="00C332BC"/>
    <w:rsid w:val="00C3439B"/>
    <w:rsid w:val="00C36DED"/>
    <w:rsid w:val="00C772F9"/>
    <w:rsid w:val="00C93790"/>
    <w:rsid w:val="00CD214A"/>
    <w:rsid w:val="00CF4C1E"/>
    <w:rsid w:val="00D11769"/>
    <w:rsid w:val="00D140C0"/>
    <w:rsid w:val="00D17E0D"/>
    <w:rsid w:val="00D516B6"/>
    <w:rsid w:val="00D55561"/>
    <w:rsid w:val="00D733AA"/>
    <w:rsid w:val="00D81743"/>
    <w:rsid w:val="00D91EEF"/>
    <w:rsid w:val="00D940FE"/>
    <w:rsid w:val="00DA50DA"/>
    <w:rsid w:val="00DC17FF"/>
    <w:rsid w:val="00DD1D36"/>
    <w:rsid w:val="00DF05A9"/>
    <w:rsid w:val="00E359FC"/>
    <w:rsid w:val="00E57636"/>
    <w:rsid w:val="00EB3008"/>
    <w:rsid w:val="00ED2E2C"/>
    <w:rsid w:val="00F121D5"/>
    <w:rsid w:val="00F14110"/>
    <w:rsid w:val="00F50F58"/>
    <w:rsid w:val="00F74B80"/>
    <w:rsid w:val="00FB085B"/>
    <w:rsid w:val="00FB2397"/>
    <w:rsid w:val="00FC3FA4"/>
    <w:rsid w:val="00FE2D6D"/>
    <w:rsid w:val="00FF58AD"/>
    <w:rsid w:val="00FF639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43D0A7"/>
  <w15:chartTrackingRefBased/>
  <w15:docId w15:val="{05DB274D-C3C7-4129-B016-8450921B1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0EC5"/>
    <w:pPr>
      <w:spacing w:after="0" w:line="240" w:lineRule="auto"/>
    </w:pPr>
    <w:rPr>
      <w:rFonts w:eastAsiaTheme="minorEastAsia"/>
      <w:kern w:val="0"/>
      <w:lang w:val="en-US"/>
      <w14:ligatures w14:val="none"/>
    </w:rPr>
  </w:style>
  <w:style w:type="paragraph" w:styleId="Balk1">
    <w:name w:val="heading 1"/>
    <w:basedOn w:val="Normal"/>
    <w:next w:val="Normal"/>
    <w:link w:val="Balk1Char"/>
    <w:uiPriority w:val="9"/>
    <w:qFormat/>
    <w:rsid w:val="00B212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B212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B2124B"/>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B2124B"/>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B2124B"/>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B2124B"/>
    <w:pPr>
      <w:keepNext/>
      <w:keepLines/>
      <w:spacing w:before="4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B2124B"/>
    <w:pPr>
      <w:keepNext/>
      <w:keepLines/>
      <w:spacing w:before="4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B2124B"/>
    <w:pPr>
      <w:keepNext/>
      <w:keepLines/>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B2124B"/>
    <w:pPr>
      <w:keepNext/>
      <w:keepLines/>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B2124B"/>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B2124B"/>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B2124B"/>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B2124B"/>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B2124B"/>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B2124B"/>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B2124B"/>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B2124B"/>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B2124B"/>
    <w:rPr>
      <w:rFonts w:eastAsiaTheme="majorEastAsia" w:cstheme="majorBidi"/>
      <w:color w:val="272727" w:themeColor="text1" w:themeTint="D8"/>
    </w:rPr>
  </w:style>
  <w:style w:type="paragraph" w:styleId="KonuBal">
    <w:name w:val="Title"/>
    <w:basedOn w:val="Normal"/>
    <w:next w:val="Normal"/>
    <w:link w:val="KonuBalChar"/>
    <w:uiPriority w:val="10"/>
    <w:qFormat/>
    <w:rsid w:val="00B2124B"/>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B2124B"/>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B2124B"/>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B2124B"/>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B2124B"/>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B2124B"/>
    <w:rPr>
      <w:i/>
      <w:iCs/>
      <w:color w:val="404040" w:themeColor="text1" w:themeTint="BF"/>
    </w:rPr>
  </w:style>
  <w:style w:type="paragraph" w:styleId="ListeParagraf">
    <w:name w:val="List Paragraph"/>
    <w:basedOn w:val="Normal"/>
    <w:uiPriority w:val="34"/>
    <w:qFormat/>
    <w:rsid w:val="00B2124B"/>
    <w:pPr>
      <w:ind w:left="720"/>
      <w:contextualSpacing/>
    </w:pPr>
  </w:style>
  <w:style w:type="character" w:styleId="GlVurgulama">
    <w:name w:val="Intense Emphasis"/>
    <w:basedOn w:val="VarsaylanParagrafYazTipi"/>
    <w:uiPriority w:val="21"/>
    <w:qFormat/>
    <w:rsid w:val="00B2124B"/>
    <w:rPr>
      <w:i/>
      <w:iCs/>
      <w:color w:val="0F4761" w:themeColor="accent1" w:themeShade="BF"/>
    </w:rPr>
  </w:style>
  <w:style w:type="paragraph" w:styleId="GlAlnt">
    <w:name w:val="Intense Quote"/>
    <w:basedOn w:val="Normal"/>
    <w:next w:val="Normal"/>
    <w:link w:val="GlAlntChar"/>
    <w:uiPriority w:val="30"/>
    <w:qFormat/>
    <w:rsid w:val="00B212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B2124B"/>
    <w:rPr>
      <w:i/>
      <w:iCs/>
      <w:color w:val="0F4761" w:themeColor="accent1" w:themeShade="BF"/>
    </w:rPr>
  </w:style>
  <w:style w:type="character" w:styleId="GlBavuru">
    <w:name w:val="Intense Reference"/>
    <w:basedOn w:val="VarsaylanParagrafYazTipi"/>
    <w:uiPriority w:val="32"/>
    <w:qFormat/>
    <w:rsid w:val="00B2124B"/>
    <w:rPr>
      <w:b/>
      <w:bCs/>
      <w:smallCaps/>
      <w:color w:val="0F4761" w:themeColor="accent1" w:themeShade="BF"/>
      <w:spacing w:val="5"/>
    </w:rPr>
  </w:style>
  <w:style w:type="paragraph" w:styleId="stBilgi">
    <w:name w:val="header"/>
    <w:basedOn w:val="Normal"/>
    <w:link w:val="stBilgiChar"/>
    <w:uiPriority w:val="99"/>
    <w:unhideWhenUsed/>
    <w:rsid w:val="00460EC5"/>
    <w:pPr>
      <w:tabs>
        <w:tab w:val="center" w:pos="4320"/>
        <w:tab w:val="right" w:pos="8640"/>
      </w:tabs>
    </w:pPr>
  </w:style>
  <w:style w:type="character" w:customStyle="1" w:styleId="stBilgiChar">
    <w:name w:val="Üst Bilgi Char"/>
    <w:basedOn w:val="VarsaylanParagrafYazTipi"/>
    <w:link w:val="stBilgi"/>
    <w:uiPriority w:val="99"/>
    <w:rsid w:val="00460EC5"/>
    <w:rPr>
      <w:rFonts w:eastAsiaTheme="minorEastAsia"/>
      <w:kern w:val="0"/>
      <w:lang w:val="en-US"/>
      <w14:ligatures w14:val="none"/>
    </w:rPr>
  </w:style>
  <w:style w:type="paragraph" w:styleId="AltBilgi">
    <w:name w:val="footer"/>
    <w:basedOn w:val="Normal"/>
    <w:link w:val="AltBilgiChar"/>
    <w:uiPriority w:val="99"/>
    <w:unhideWhenUsed/>
    <w:rsid w:val="00460EC5"/>
    <w:pPr>
      <w:tabs>
        <w:tab w:val="center" w:pos="4320"/>
        <w:tab w:val="right" w:pos="8640"/>
      </w:tabs>
    </w:pPr>
  </w:style>
  <w:style w:type="character" w:customStyle="1" w:styleId="AltBilgiChar">
    <w:name w:val="Alt Bilgi Char"/>
    <w:basedOn w:val="VarsaylanParagrafYazTipi"/>
    <w:link w:val="AltBilgi"/>
    <w:uiPriority w:val="99"/>
    <w:rsid w:val="00460EC5"/>
    <w:rPr>
      <w:rFonts w:eastAsiaTheme="minorEastAsia"/>
      <w:kern w:val="0"/>
      <w:lang w:val="en-US"/>
      <w14:ligatures w14:val="none"/>
    </w:rPr>
  </w:style>
  <w:style w:type="paragraph" w:styleId="NormalWeb">
    <w:name w:val="Normal (Web)"/>
    <w:basedOn w:val="Normal"/>
    <w:uiPriority w:val="99"/>
    <w:unhideWhenUsed/>
    <w:rsid w:val="00460EC5"/>
    <w:pPr>
      <w:spacing w:before="100" w:beforeAutospacing="1" w:after="100" w:afterAutospacing="1"/>
    </w:pPr>
    <w:rPr>
      <w:rFonts w:ascii="Times New Roman" w:hAnsi="Times New Roman" w:cs="Times New Roman"/>
      <w:sz w:val="20"/>
      <w:szCs w:val="20"/>
    </w:rPr>
  </w:style>
  <w:style w:type="character" w:styleId="Kpr">
    <w:name w:val="Hyperlink"/>
    <w:basedOn w:val="VarsaylanParagrafYazTipi"/>
    <w:uiPriority w:val="99"/>
    <w:unhideWhenUsed/>
    <w:rsid w:val="00A55859"/>
    <w:rPr>
      <w:color w:val="467886" w:themeColor="hyperlink"/>
      <w:u w:val="single"/>
    </w:rPr>
  </w:style>
  <w:style w:type="character" w:styleId="zlenenKpr">
    <w:name w:val="FollowedHyperlink"/>
    <w:basedOn w:val="VarsaylanParagrafYazTipi"/>
    <w:uiPriority w:val="99"/>
    <w:semiHidden/>
    <w:unhideWhenUsed/>
    <w:rsid w:val="00A55859"/>
    <w:rPr>
      <w:color w:val="96607D" w:themeColor="followedHyperlink"/>
      <w:u w:val="single"/>
    </w:rPr>
  </w:style>
  <w:style w:type="paragraph" w:styleId="Dzeltme">
    <w:name w:val="Revision"/>
    <w:hidden/>
    <w:uiPriority w:val="99"/>
    <w:semiHidden/>
    <w:rsid w:val="00F121D5"/>
    <w:pPr>
      <w:spacing w:after="0" w:line="240" w:lineRule="auto"/>
    </w:pPr>
    <w:rPr>
      <w:rFonts w:eastAsiaTheme="minorEastAsia"/>
      <w:kern w:val="0"/>
      <w:lang w:val="en-US"/>
      <w14:ligatures w14:val="none"/>
    </w:rPr>
  </w:style>
  <w:style w:type="paragraph" w:styleId="BalonMetni">
    <w:name w:val="Balloon Text"/>
    <w:basedOn w:val="Normal"/>
    <w:link w:val="BalonMetniChar"/>
    <w:uiPriority w:val="99"/>
    <w:semiHidden/>
    <w:unhideWhenUsed/>
    <w:rsid w:val="0003485A"/>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03485A"/>
    <w:rPr>
      <w:rFonts w:ascii="Segoe UI" w:eastAsiaTheme="minorEastAsia" w:hAnsi="Segoe UI" w:cs="Segoe UI"/>
      <w:kern w:val="0"/>
      <w:sz w:val="18"/>
      <w:szCs w:val="18"/>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1413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EEFC6D-0CD5-4C71-B4C1-2233B1FA02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810</Words>
  <Characters>5714</Characters>
  <Application>Microsoft Office Word</Application>
  <DocSecurity>0</DocSecurity>
  <Lines>92</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 Altunkaynak</dc:creator>
  <cp:keywords/>
  <dc:description/>
  <cp:lastModifiedBy>Can Altunkaynak</cp:lastModifiedBy>
  <cp:revision>8</cp:revision>
  <dcterms:created xsi:type="dcterms:W3CDTF">2025-12-01T06:10:00Z</dcterms:created>
  <dcterms:modified xsi:type="dcterms:W3CDTF">2026-01-08T12:31:00Z</dcterms:modified>
</cp:coreProperties>
</file>